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4AC7D" w14:textId="49315EAE" w:rsidR="000B09C2" w:rsidRDefault="006C5F45" w:rsidP="004D36FE">
      <w:pPr>
        <w:pStyle w:val="Titre"/>
      </w:pPr>
      <w:r>
        <w:t>ANNEXE</w:t>
      </w:r>
    </w:p>
    <w:p w14:paraId="22552613" w14:textId="77777777" w:rsidR="006C5F45" w:rsidRPr="009B3251" w:rsidRDefault="006C5F45" w:rsidP="004D36FE">
      <w:pPr>
        <w:pStyle w:val="Corpsdetexte"/>
        <w:spacing w:before="76" w:line="265" w:lineRule="exact"/>
        <w:ind w:left="0" w:right="70"/>
        <w:jc w:val="center"/>
        <w:rPr>
          <w:rFonts w:ascii="Verdana" w:hAnsi="Verdana"/>
        </w:rPr>
      </w:pPr>
      <w:bookmarkStart w:id="0" w:name="_Hlk89166210"/>
      <w:r w:rsidRPr="009B3251">
        <w:rPr>
          <w:rFonts w:ascii="Verdana" w:hAnsi="Verdana"/>
        </w:rPr>
        <w:t>Selon</w:t>
      </w:r>
      <w:r w:rsidRPr="009B3251">
        <w:rPr>
          <w:rFonts w:ascii="Verdana" w:hAnsi="Verdana"/>
          <w:spacing w:val="-1"/>
        </w:rPr>
        <w:t xml:space="preserve"> </w:t>
      </w:r>
      <w:r w:rsidRPr="009B3251">
        <w:rPr>
          <w:rFonts w:ascii="Verdana" w:hAnsi="Verdana"/>
        </w:rPr>
        <w:t>le RGPD</w:t>
      </w:r>
      <w:r w:rsidRPr="009B3251">
        <w:rPr>
          <w:rFonts w:ascii="Verdana" w:hAnsi="Verdana"/>
          <w:spacing w:val="-1"/>
        </w:rPr>
        <w:t xml:space="preserve"> </w:t>
      </w:r>
      <w:r w:rsidRPr="009B3251">
        <w:rPr>
          <w:rFonts w:ascii="Verdana" w:hAnsi="Verdana"/>
        </w:rPr>
        <w:t>art</w:t>
      </w:r>
      <w:r w:rsidRPr="009B3251">
        <w:rPr>
          <w:rFonts w:ascii="Verdana" w:hAnsi="Verdana"/>
          <w:spacing w:val="1"/>
        </w:rPr>
        <w:t xml:space="preserve"> </w:t>
      </w:r>
      <w:r w:rsidRPr="009B3251">
        <w:rPr>
          <w:rFonts w:ascii="Verdana" w:hAnsi="Verdana"/>
        </w:rPr>
        <w:t>28</w:t>
      </w:r>
    </w:p>
    <w:p w14:paraId="37A274FA" w14:textId="07272D36" w:rsidR="006C5F45" w:rsidRDefault="006C5F45" w:rsidP="004D36FE">
      <w:pPr>
        <w:spacing w:line="265" w:lineRule="exact"/>
        <w:ind w:right="76"/>
        <w:jc w:val="center"/>
        <w:rPr>
          <w:rFonts w:ascii="Verdana" w:hAnsi="Verdana"/>
          <w:b/>
          <w:spacing w:val="-1"/>
        </w:rPr>
      </w:pPr>
      <w:r w:rsidRPr="009B3251">
        <w:rPr>
          <w:rFonts w:ascii="Verdana" w:hAnsi="Verdana"/>
          <w:b/>
        </w:rPr>
        <w:t>Instruction</w:t>
      </w:r>
      <w:r w:rsidR="00A51728">
        <w:rPr>
          <w:rFonts w:ascii="Verdana" w:hAnsi="Verdana"/>
          <w:b/>
        </w:rPr>
        <w:t>s</w:t>
      </w:r>
      <w:r w:rsidRPr="009B3251">
        <w:rPr>
          <w:rFonts w:ascii="Verdana" w:hAnsi="Verdana"/>
          <w:b/>
          <w:spacing w:val="-4"/>
        </w:rPr>
        <w:t xml:space="preserve"> </w:t>
      </w:r>
      <w:r w:rsidRPr="009B3251">
        <w:rPr>
          <w:rFonts w:ascii="Verdana" w:hAnsi="Verdana"/>
          <w:b/>
        </w:rPr>
        <w:t>documentée</w:t>
      </w:r>
      <w:r w:rsidR="00A51728">
        <w:rPr>
          <w:rFonts w:ascii="Verdana" w:hAnsi="Verdana"/>
          <w:b/>
        </w:rPr>
        <w:t>s</w:t>
      </w:r>
      <w:r w:rsidRPr="009B3251">
        <w:rPr>
          <w:rFonts w:ascii="Verdana" w:hAnsi="Verdana"/>
          <w:b/>
          <w:spacing w:val="-5"/>
        </w:rPr>
        <w:t xml:space="preserve"> </w:t>
      </w:r>
      <w:r w:rsidRPr="009B3251">
        <w:rPr>
          <w:rFonts w:ascii="Verdana" w:hAnsi="Verdana"/>
          <w:b/>
        </w:rPr>
        <w:t>du</w:t>
      </w:r>
      <w:r w:rsidRPr="009B3251">
        <w:rPr>
          <w:rFonts w:ascii="Verdana" w:hAnsi="Verdana"/>
          <w:b/>
          <w:spacing w:val="-4"/>
        </w:rPr>
        <w:t xml:space="preserve"> </w:t>
      </w:r>
      <w:r w:rsidRPr="009B3251">
        <w:rPr>
          <w:rFonts w:ascii="Verdana" w:hAnsi="Verdana"/>
          <w:b/>
        </w:rPr>
        <w:t>responsable</w:t>
      </w:r>
      <w:r w:rsidRPr="009B3251">
        <w:rPr>
          <w:rFonts w:ascii="Verdana" w:hAnsi="Verdana"/>
          <w:b/>
          <w:spacing w:val="-3"/>
        </w:rPr>
        <w:t xml:space="preserve"> </w:t>
      </w:r>
      <w:r w:rsidRPr="009B3251">
        <w:rPr>
          <w:rFonts w:ascii="Verdana" w:hAnsi="Verdana"/>
          <w:b/>
        </w:rPr>
        <w:t>d</w:t>
      </w:r>
      <w:r w:rsidR="00A51728">
        <w:rPr>
          <w:rFonts w:ascii="Verdana" w:hAnsi="Verdana"/>
          <w:b/>
        </w:rPr>
        <w:t>e</w:t>
      </w:r>
      <w:r w:rsidRPr="009B3251">
        <w:rPr>
          <w:rFonts w:ascii="Verdana" w:hAnsi="Verdana"/>
          <w:b/>
          <w:spacing w:val="-7"/>
        </w:rPr>
        <w:t xml:space="preserve"> </w:t>
      </w:r>
      <w:r w:rsidRPr="009B3251">
        <w:rPr>
          <w:rFonts w:ascii="Verdana" w:hAnsi="Verdana"/>
          <w:b/>
        </w:rPr>
        <w:t>traitement</w:t>
      </w:r>
      <w:r w:rsidRPr="009B3251">
        <w:rPr>
          <w:rFonts w:ascii="Verdana" w:hAnsi="Verdana"/>
          <w:b/>
          <w:spacing w:val="-1"/>
        </w:rPr>
        <w:t xml:space="preserve"> </w:t>
      </w:r>
      <w:r w:rsidR="00DE14D3">
        <w:rPr>
          <w:rFonts w:ascii="Verdana" w:hAnsi="Verdana"/>
          <w:b/>
          <w:spacing w:val="-1"/>
        </w:rPr>
        <w:t>au sous-traitant.</w:t>
      </w:r>
      <w:bookmarkStart w:id="1" w:name="_Hlk89172400"/>
    </w:p>
    <w:p w14:paraId="43933F43" w14:textId="3542BAD2" w:rsidR="00A42E8D" w:rsidRDefault="00A42E8D" w:rsidP="00A42E8D">
      <w:pPr>
        <w:pStyle w:val="Titre1"/>
      </w:pPr>
      <w:r>
        <w:t>Glossaire</w:t>
      </w:r>
    </w:p>
    <w:p w14:paraId="75446A6A" w14:textId="40F32B23" w:rsidR="00A42E8D" w:rsidRPr="00A42E8D" w:rsidRDefault="00A42E8D" w:rsidP="00A42E8D">
      <w:pPr>
        <w:pStyle w:val="Paragraphedeliste"/>
        <w:numPr>
          <w:ilvl w:val="0"/>
          <w:numId w:val="16"/>
        </w:numPr>
        <w:spacing w:after="0" w:line="250" w:lineRule="auto"/>
        <w:ind w:left="714" w:hanging="357"/>
      </w:pPr>
      <w:r w:rsidRPr="004D36FE">
        <w:rPr>
          <w:rFonts w:ascii="Verdana" w:hAnsi="Verdana"/>
        </w:rPr>
        <w:t>RGPD</w:t>
      </w:r>
      <w:r>
        <w:rPr>
          <w:rFonts w:ascii="Verdana" w:hAnsi="Verdana"/>
          <w:spacing w:val="-1"/>
        </w:rPr>
        <w:t> : Règlement général sur la protection des données</w:t>
      </w:r>
    </w:p>
    <w:p w14:paraId="681959A7" w14:textId="1800E456" w:rsidR="00A42E8D" w:rsidRDefault="00A42E8D" w:rsidP="00A42E8D">
      <w:pPr>
        <w:pStyle w:val="Paragraphedeliste"/>
        <w:numPr>
          <w:ilvl w:val="0"/>
          <w:numId w:val="16"/>
        </w:numPr>
        <w:spacing w:after="0" w:line="250" w:lineRule="auto"/>
        <w:ind w:left="714" w:hanging="357"/>
      </w:pPr>
      <w:r>
        <w:t>RT : Responsable de traitement</w:t>
      </w:r>
    </w:p>
    <w:p w14:paraId="5652C3CA" w14:textId="3DAE566C" w:rsidR="00A42E8D" w:rsidRDefault="00A42E8D" w:rsidP="00A42E8D">
      <w:pPr>
        <w:pStyle w:val="Paragraphedeliste"/>
        <w:numPr>
          <w:ilvl w:val="0"/>
          <w:numId w:val="16"/>
        </w:numPr>
        <w:spacing w:after="0" w:line="250" w:lineRule="auto"/>
        <w:ind w:left="714" w:hanging="357"/>
      </w:pPr>
      <w:r>
        <w:t>ST : Sous-traitant (au sens RGPD)</w:t>
      </w:r>
    </w:p>
    <w:p w14:paraId="5DEB1ECF" w14:textId="77777777" w:rsidR="00A42E8D" w:rsidRDefault="00A42E8D" w:rsidP="00A42E8D">
      <w:pPr>
        <w:spacing w:after="0" w:line="250" w:lineRule="auto"/>
      </w:pPr>
    </w:p>
    <w:bookmarkEnd w:id="0"/>
    <w:p w14:paraId="705B5A65" w14:textId="34ECEA1D" w:rsidR="002353A1" w:rsidRDefault="002353A1" w:rsidP="002353A1">
      <w:pPr>
        <w:pStyle w:val="Titre1"/>
      </w:pPr>
      <w:r>
        <w:t xml:space="preserve">Instructions concernant </w:t>
      </w:r>
      <w:r w:rsidR="00BC4454">
        <w:t>l’organisation</w:t>
      </w:r>
    </w:p>
    <w:p w14:paraId="6C6ED4DC" w14:textId="65C92347" w:rsidR="00DE14D3" w:rsidRDefault="00DE14D3" w:rsidP="00DE14D3">
      <w:pPr>
        <w:pStyle w:val="Titre1-alternative"/>
      </w:pPr>
      <w:r>
        <w:t>Contractualisation</w:t>
      </w:r>
    </w:p>
    <w:p w14:paraId="72E8FEAB" w14:textId="77777777" w:rsidR="00DE14D3" w:rsidRPr="004D36FE" w:rsidRDefault="00DE14D3" w:rsidP="00DE14D3">
      <w:pPr>
        <w:pStyle w:val="Paragraphedeliste"/>
        <w:widowControl w:val="0"/>
        <w:numPr>
          <w:ilvl w:val="0"/>
          <w:numId w:val="8"/>
        </w:numPr>
        <w:tabs>
          <w:tab w:val="left" w:pos="856"/>
          <w:tab w:val="left" w:pos="857"/>
        </w:tabs>
        <w:autoSpaceDE w:val="0"/>
        <w:spacing w:after="0" w:line="237" w:lineRule="auto"/>
        <w:ind w:right="131"/>
        <w:rPr>
          <w:rFonts w:ascii="Verdana" w:hAnsi="Verdana"/>
        </w:rPr>
      </w:pPr>
      <w:r w:rsidRPr="004D36FE">
        <w:rPr>
          <w:rFonts w:ascii="Verdana" w:hAnsi="Verdana"/>
        </w:rPr>
        <w:t>Un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contrat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comprenant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des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clauses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spécifiques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RGPD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doit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être</w:t>
      </w:r>
      <w:r w:rsidRPr="004D36FE">
        <w:rPr>
          <w:rFonts w:ascii="Verdana" w:hAnsi="Verdana"/>
          <w:spacing w:val="-5"/>
        </w:rPr>
        <w:t xml:space="preserve"> </w:t>
      </w:r>
      <w:r w:rsidRPr="004D36FE">
        <w:rPr>
          <w:rFonts w:ascii="Verdana" w:hAnsi="Verdana"/>
        </w:rPr>
        <w:t>rédigé</w:t>
      </w:r>
      <w:r w:rsidRPr="004D36FE">
        <w:rPr>
          <w:rFonts w:ascii="Verdana" w:hAnsi="Verdana"/>
          <w:spacing w:val="-5"/>
        </w:rPr>
        <w:t xml:space="preserve"> </w:t>
      </w:r>
      <w:r w:rsidRPr="004D36FE">
        <w:rPr>
          <w:rFonts w:ascii="Verdana" w:hAnsi="Verdana"/>
        </w:rPr>
        <w:t>entre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les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sous-traitants</w:t>
      </w:r>
      <w:r w:rsidRPr="004D36FE">
        <w:rPr>
          <w:rFonts w:ascii="Verdana" w:hAnsi="Verdana"/>
          <w:spacing w:val="-4"/>
        </w:rPr>
        <w:t xml:space="preserve"> </w:t>
      </w:r>
      <w:r w:rsidRPr="004D36FE">
        <w:rPr>
          <w:rFonts w:ascii="Verdana" w:hAnsi="Verdana"/>
        </w:rPr>
        <w:t>et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le concessionnaire.</w:t>
      </w:r>
    </w:p>
    <w:p w14:paraId="6F7EE4F9" w14:textId="77777777" w:rsidR="00DE14D3" w:rsidRPr="004D36FE" w:rsidRDefault="00DE14D3" w:rsidP="00DE14D3">
      <w:pPr>
        <w:pStyle w:val="Paragraphedeliste"/>
        <w:widowControl w:val="0"/>
        <w:numPr>
          <w:ilvl w:val="0"/>
          <w:numId w:val="8"/>
        </w:numPr>
        <w:tabs>
          <w:tab w:val="left" w:pos="856"/>
          <w:tab w:val="left" w:pos="857"/>
        </w:tabs>
        <w:autoSpaceDE w:val="0"/>
        <w:spacing w:after="0" w:line="237" w:lineRule="auto"/>
        <w:ind w:right="131"/>
        <w:rPr>
          <w:rFonts w:ascii="Verdana" w:hAnsi="Verdana"/>
        </w:rPr>
      </w:pPr>
      <w:r w:rsidRPr="004D36FE">
        <w:rPr>
          <w:rFonts w:ascii="Verdana" w:hAnsi="Verdana"/>
        </w:rPr>
        <w:t>Une procédure doit être mise en place en cas de fuite de données à caractère personnel.</w:t>
      </w:r>
    </w:p>
    <w:p w14:paraId="72231239" w14:textId="053A5C5B" w:rsidR="00DE14D3" w:rsidRDefault="00DE14D3" w:rsidP="00DE14D3">
      <w:pPr>
        <w:pStyle w:val="Paragraphedeliste"/>
        <w:widowControl w:val="0"/>
        <w:numPr>
          <w:ilvl w:val="0"/>
          <w:numId w:val="8"/>
        </w:numPr>
        <w:tabs>
          <w:tab w:val="left" w:pos="856"/>
          <w:tab w:val="left" w:pos="857"/>
        </w:tabs>
        <w:autoSpaceDE w:val="0"/>
        <w:spacing w:after="0" w:line="237" w:lineRule="auto"/>
        <w:ind w:right="132"/>
        <w:rPr>
          <w:rFonts w:ascii="Verdana" w:hAnsi="Verdana"/>
        </w:rPr>
      </w:pPr>
      <w:r w:rsidRPr="004D36FE">
        <w:rPr>
          <w:rFonts w:ascii="Verdana" w:hAnsi="Verdana"/>
        </w:rPr>
        <w:t>Le</w:t>
      </w:r>
      <w:r w:rsidRPr="004D36FE">
        <w:rPr>
          <w:rFonts w:ascii="Verdana" w:hAnsi="Verdana"/>
          <w:spacing w:val="-4"/>
        </w:rPr>
        <w:t xml:space="preserve"> </w:t>
      </w:r>
      <w:r w:rsidRPr="004D36FE">
        <w:rPr>
          <w:rFonts w:ascii="Verdana" w:hAnsi="Verdana"/>
        </w:rPr>
        <w:t>concessionnaire</w:t>
      </w:r>
      <w:r w:rsidRPr="004D36FE">
        <w:rPr>
          <w:rFonts w:ascii="Verdana" w:hAnsi="Verdana"/>
          <w:spacing w:val="-5"/>
        </w:rPr>
        <w:t xml:space="preserve"> </w:t>
      </w:r>
      <w:r w:rsidRPr="004D36FE">
        <w:rPr>
          <w:rFonts w:ascii="Verdana" w:hAnsi="Verdana"/>
        </w:rPr>
        <w:t>détruit</w:t>
      </w:r>
      <w:r w:rsidRPr="004D36FE">
        <w:rPr>
          <w:rFonts w:ascii="Verdana" w:hAnsi="Verdana"/>
          <w:spacing w:val="-5"/>
        </w:rPr>
        <w:t xml:space="preserve"> </w:t>
      </w:r>
      <w:r w:rsidRPr="004D36FE">
        <w:rPr>
          <w:rFonts w:ascii="Verdana" w:hAnsi="Verdana"/>
        </w:rPr>
        <w:t>toutes</w:t>
      </w:r>
      <w:r w:rsidRPr="004D36FE">
        <w:rPr>
          <w:rFonts w:ascii="Verdana" w:hAnsi="Verdana"/>
          <w:spacing w:val="-4"/>
        </w:rPr>
        <w:t xml:space="preserve"> </w:t>
      </w:r>
      <w:r w:rsidRPr="004D36FE">
        <w:rPr>
          <w:rFonts w:ascii="Verdana" w:hAnsi="Verdana"/>
        </w:rPr>
        <w:t>les</w:t>
      </w:r>
      <w:r w:rsidRPr="004D36FE">
        <w:rPr>
          <w:rFonts w:ascii="Verdana" w:hAnsi="Verdana"/>
          <w:spacing w:val="-6"/>
        </w:rPr>
        <w:t xml:space="preserve"> </w:t>
      </w:r>
      <w:r w:rsidRPr="004D36FE">
        <w:rPr>
          <w:rFonts w:ascii="Verdana" w:hAnsi="Verdana"/>
        </w:rPr>
        <w:t>données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collectées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après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la</w:t>
      </w:r>
      <w:r w:rsidRPr="004D36FE">
        <w:rPr>
          <w:rFonts w:ascii="Verdana" w:hAnsi="Verdana"/>
          <w:spacing w:val="-5"/>
        </w:rPr>
        <w:t xml:space="preserve"> </w:t>
      </w:r>
      <w:r w:rsidRPr="004D36FE">
        <w:rPr>
          <w:rFonts w:ascii="Verdana" w:hAnsi="Verdana"/>
        </w:rPr>
        <w:t>fin</w:t>
      </w:r>
      <w:r w:rsidRPr="004D36FE">
        <w:rPr>
          <w:rFonts w:ascii="Verdana" w:hAnsi="Verdana"/>
          <w:spacing w:val="-4"/>
        </w:rPr>
        <w:t xml:space="preserve"> </w:t>
      </w:r>
      <w:r w:rsidRPr="004D36FE">
        <w:rPr>
          <w:rFonts w:ascii="Verdana" w:hAnsi="Verdana"/>
        </w:rPr>
        <w:t>du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contrat</w:t>
      </w:r>
      <w:r w:rsidRPr="004D36FE">
        <w:rPr>
          <w:rFonts w:ascii="Verdana" w:hAnsi="Verdana"/>
          <w:spacing w:val="-5"/>
        </w:rPr>
        <w:t xml:space="preserve"> </w:t>
      </w:r>
      <w:r w:rsidRPr="004D36FE">
        <w:rPr>
          <w:rFonts w:ascii="Verdana" w:hAnsi="Verdana"/>
        </w:rPr>
        <w:t xml:space="preserve">avec </w:t>
      </w:r>
      <w:r w:rsidRPr="004D36FE">
        <w:rPr>
          <w:rFonts w:ascii="Verdana" w:hAnsi="Verdana"/>
          <w:spacing w:val="-5"/>
        </w:rPr>
        <w:t>l’</w:t>
      </w:r>
      <w:r w:rsidR="00A42E8D">
        <w:rPr>
          <w:rFonts w:ascii="Verdana" w:hAnsi="Verdana"/>
          <w:spacing w:val="-5"/>
        </w:rPr>
        <w:t>a</w:t>
      </w:r>
      <w:r w:rsidRPr="004D36FE">
        <w:rPr>
          <w:rFonts w:ascii="Verdana" w:hAnsi="Verdana"/>
          <w:spacing w:val="-5"/>
        </w:rPr>
        <w:t xml:space="preserve">utorité </w:t>
      </w:r>
      <w:r w:rsidR="00A42E8D">
        <w:rPr>
          <w:rFonts w:ascii="Verdana" w:hAnsi="Verdana"/>
          <w:spacing w:val="-5"/>
        </w:rPr>
        <w:t>o</w:t>
      </w:r>
      <w:r w:rsidRPr="004D36FE">
        <w:rPr>
          <w:rFonts w:ascii="Verdana" w:hAnsi="Verdana"/>
          <w:spacing w:val="-5"/>
        </w:rPr>
        <w:t>rganisatrice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ou</w:t>
      </w:r>
      <w:r w:rsidRPr="004D36FE">
        <w:rPr>
          <w:rFonts w:ascii="Verdana" w:hAnsi="Verdana"/>
          <w:spacing w:val="-6"/>
        </w:rPr>
        <w:t xml:space="preserve"> </w:t>
      </w:r>
      <w:r w:rsidRPr="004D36FE">
        <w:rPr>
          <w:rFonts w:ascii="Verdana" w:hAnsi="Verdana"/>
        </w:rPr>
        <w:t>transmet les données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à ce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dernier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sans en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conserver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une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copie.</w:t>
      </w:r>
    </w:p>
    <w:p w14:paraId="3F43E767" w14:textId="77777777" w:rsidR="00BC4454" w:rsidRPr="00BC4454" w:rsidRDefault="00BC4454" w:rsidP="00BC4454">
      <w:pPr>
        <w:widowControl w:val="0"/>
        <w:tabs>
          <w:tab w:val="left" w:pos="856"/>
          <w:tab w:val="left" w:pos="857"/>
        </w:tabs>
        <w:autoSpaceDE w:val="0"/>
        <w:spacing w:after="0" w:line="237" w:lineRule="auto"/>
        <w:ind w:right="132"/>
        <w:rPr>
          <w:rFonts w:ascii="Verdana" w:hAnsi="Verdana"/>
        </w:rPr>
      </w:pPr>
    </w:p>
    <w:p w14:paraId="2E8F23D1" w14:textId="144881C2" w:rsidR="002353A1" w:rsidRDefault="00BC4454" w:rsidP="00BC4454">
      <w:pPr>
        <w:pStyle w:val="Titre1"/>
      </w:pPr>
      <w:r>
        <w:t>Gestion de la sécurité et continuité d’activité</w:t>
      </w:r>
    </w:p>
    <w:p w14:paraId="0200442A" w14:textId="77777777" w:rsidR="00BC4454" w:rsidRDefault="00BC4454" w:rsidP="00BC4454">
      <w:pPr>
        <w:pStyle w:val="Paragraphedeliste"/>
        <w:numPr>
          <w:ilvl w:val="0"/>
          <w:numId w:val="15"/>
        </w:numPr>
        <w:spacing w:after="0" w:line="250" w:lineRule="auto"/>
        <w:ind w:left="714" w:hanging="357"/>
      </w:pPr>
      <w:r>
        <w:t>Le prestataire doit prendre et documenter</w:t>
      </w:r>
      <w:r w:rsidRPr="00BC4454">
        <w:t xml:space="preserve"> </w:t>
      </w:r>
      <w:r>
        <w:t xml:space="preserve">des mesures techniques et organisationnelles </w:t>
      </w:r>
      <w:r w:rsidRPr="00BC4454">
        <w:t>pour assurer la continuité d’activité du système</w:t>
      </w:r>
      <w:r>
        <w:t xml:space="preserve"> en cas d’incident</w:t>
      </w:r>
      <w:r w:rsidRPr="00BC4454">
        <w:t xml:space="preserve">, </w:t>
      </w:r>
      <w:r>
        <w:t xml:space="preserve">ou </w:t>
      </w:r>
      <w:r w:rsidRPr="00BC4454">
        <w:t>la reprise d’activité</w:t>
      </w:r>
      <w:r>
        <w:t xml:space="preserve"> </w:t>
      </w:r>
      <w:r w:rsidRPr="00BC4454">
        <w:t>en cas de sinistre</w:t>
      </w:r>
      <w:r>
        <w:t xml:space="preserve"> (PCA/PRA)</w:t>
      </w:r>
      <w:r w:rsidRPr="002353A1">
        <w:t>.</w:t>
      </w:r>
    </w:p>
    <w:p w14:paraId="26D44F1D" w14:textId="61BDFC1C" w:rsidR="005B1D41" w:rsidRDefault="005B1D41" w:rsidP="00BC4454">
      <w:pPr>
        <w:pStyle w:val="Paragraphedeliste"/>
        <w:numPr>
          <w:ilvl w:val="0"/>
          <w:numId w:val="15"/>
        </w:numPr>
        <w:spacing w:after="0" w:line="250" w:lineRule="auto"/>
        <w:ind w:left="714" w:hanging="357"/>
      </w:pPr>
      <w:r>
        <w:t xml:space="preserve">Le prestataire assure une veille sécurité. </w:t>
      </w:r>
      <w:r w:rsidRPr="005B1D41">
        <w:t>En cas d’alerte grave (attaque virale, faille critique) annoncée par le CERT</w:t>
      </w:r>
      <w:r>
        <w:t xml:space="preserve">, le correctif ou à défaut la solution de contournement, doit être appliqué dans le délai le plus court adapté à la criticité de l’application et à son exposition publique. </w:t>
      </w:r>
    </w:p>
    <w:p w14:paraId="436D2F62" w14:textId="37F3D9F6" w:rsidR="005B1D41" w:rsidRPr="002353A1" w:rsidRDefault="005B1D41" w:rsidP="005B1D41">
      <w:pPr>
        <w:pStyle w:val="Paragraphedeliste"/>
        <w:numPr>
          <w:ilvl w:val="0"/>
          <w:numId w:val="15"/>
        </w:numPr>
        <w:tabs>
          <w:tab w:val="left" w:pos="7060"/>
        </w:tabs>
      </w:pPr>
      <w:r w:rsidRPr="00A973A2">
        <w:t>Les passages de correctifs doivent être précédés d’une sauvegarde spécifique du système et des données qu’il contient, ainsi que de tests sur un environnement de préproduction.</w:t>
      </w:r>
    </w:p>
    <w:p w14:paraId="6172890B" w14:textId="77777777" w:rsidR="00BC4454" w:rsidRPr="002353A1" w:rsidRDefault="00BC4454" w:rsidP="002353A1">
      <w:pPr>
        <w:widowControl w:val="0"/>
        <w:tabs>
          <w:tab w:val="left" w:pos="856"/>
          <w:tab w:val="left" w:pos="857"/>
        </w:tabs>
        <w:autoSpaceDE w:val="0"/>
        <w:spacing w:after="0" w:line="237" w:lineRule="auto"/>
        <w:ind w:right="132"/>
        <w:rPr>
          <w:rFonts w:ascii="Verdana" w:hAnsi="Verdana"/>
        </w:rPr>
      </w:pPr>
    </w:p>
    <w:p w14:paraId="045EAD75" w14:textId="0725C711" w:rsidR="002353A1" w:rsidRPr="002353A1" w:rsidRDefault="002353A1" w:rsidP="002353A1">
      <w:pPr>
        <w:pStyle w:val="Titre1"/>
      </w:pPr>
      <w:r>
        <w:t xml:space="preserve">Instructions </w:t>
      </w:r>
      <w:r w:rsidRPr="002353A1">
        <w:t>générales</w:t>
      </w:r>
    </w:p>
    <w:p w14:paraId="5D4896A2" w14:textId="77777777" w:rsidR="006C5F45" w:rsidRPr="006C5F45" w:rsidRDefault="006C5F45" w:rsidP="004D36FE">
      <w:pPr>
        <w:pStyle w:val="Titre1-alternative"/>
      </w:pPr>
      <w:r w:rsidRPr="006C5F45">
        <w:t>Authentifier les utilisateurs</w:t>
      </w:r>
    </w:p>
    <w:p w14:paraId="200AF739" w14:textId="77777777" w:rsidR="006C5F45" w:rsidRPr="004D36FE" w:rsidRDefault="006C5F45" w:rsidP="004D36FE">
      <w:pPr>
        <w:pStyle w:val="Paragraphedeliste"/>
        <w:widowControl w:val="0"/>
        <w:numPr>
          <w:ilvl w:val="0"/>
          <w:numId w:val="13"/>
        </w:numPr>
        <w:tabs>
          <w:tab w:val="left" w:pos="856"/>
          <w:tab w:val="left" w:pos="857"/>
        </w:tabs>
        <w:autoSpaceDE w:val="0"/>
        <w:spacing w:after="0" w:line="253" w:lineRule="exact"/>
        <w:rPr>
          <w:rFonts w:ascii="Verdana" w:hAnsi="Verdana"/>
        </w:rPr>
      </w:pPr>
      <w:r w:rsidRPr="004D36FE">
        <w:rPr>
          <w:rFonts w:ascii="Verdana" w:hAnsi="Verdana"/>
        </w:rPr>
        <w:t>Un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identifiant (login)</w:t>
      </w:r>
      <w:r w:rsidRPr="004D36FE">
        <w:rPr>
          <w:rFonts w:ascii="Verdana" w:hAnsi="Verdana"/>
          <w:spacing w:val="-4"/>
        </w:rPr>
        <w:t xml:space="preserve"> </w:t>
      </w:r>
      <w:r w:rsidRPr="004D36FE">
        <w:rPr>
          <w:rFonts w:ascii="Verdana" w:hAnsi="Verdana"/>
        </w:rPr>
        <w:t>unique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doit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être prévu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pour</w:t>
      </w:r>
      <w:r w:rsidRPr="004D36FE">
        <w:rPr>
          <w:rFonts w:ascii="Verdana" w:hAnsi="Verdana"/>
          <w:spacing w:val="-4"/>
        </w:rPr>
        <w:t xml:space="preserve"> </w:t>
      </w:r>
      <w:r w:rsidRPr="004D36FE">
        <w:rPr>
          <w:rFonts w:ascii="Verdana" w:hAnsi="Verdana"/>
        </w:rPr>
        <w:t>chaque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utilisateur.</w:t>
      </w:r>
    </w:p>
    <w:p w14:paraId="5FBAFF7A" w14:textId="77777777" w:rsidR="006C5F45" w:rsidRPr="004D36FE" w:rsidRDefault="006C5F45" w:rsidP="004D36FE">
      <w:pPr>
        <w:pStyle w:val="Paragraphedeliste"/>
        <w:widowControl w:val="0"/>
        <w:numPr>
          <w:ilvl w:val="0"/>
          <w:numId w:val="13"/>
        </w:numPr>
        <w:tabs>
          <w:tab w:val="left" w:pos="856"/>
          <w:tab w:val="left" w:pos="857"/>
        </w:tabs>
        <w:autoSpaceDE w:val="0"/>
        <w:spacing w:after="0" w:line="237" w:lineRule="auto"/>
        <w:ind w:right="132"/>
        <w:rPr>
          <w:rFonts w:ascii="Verdana" w:hAnsi="Verdana"/>
        </w:rPr>
      </w:pPr>
      <w:r w:rsidRPr="004D36FE">
        <w:rPr>
          <w:rFonts w:ascii="Verdana" w:hAnsi="Verdana"/>
        </w:rPr>
        <w:t>Une</w:t>
      </w:r>
      <w:r w:rsidRPr="004D36FE">
        <w:rPr>
          <w:rFonts w:ascii="Verdana" w:hAnsi="Verdana"/>
          <w:spacing w:val="6"/>
        </w:rPr>
        <w:t xml:space="preserve"> </w:t>
      </w:r>
      <w:r w:rsidRPr="004D36FE">
        <w:rPr>
          <w:rFonts w:ascii="Verdana" w:hAnsi="Verdana"/>
        </w:rPr>
        <w:t>politique</w:t>
      </w:r>
      <w:r w:rsidRPr="004D36FE">
        <w:rPr>
          <w:rFonts w:ascii="Verdana" w:hAnsi="Verdana"/>
          <w:spacing w:val="6"/>
        </w:rPr>
        <w:t xml:space="preserve"> </w:t>
      </w:r>
      <w:r w:rsidRPr="004D36FE">
        <w:rPr>
          <w:rFonts w:ascii="Verdana" w:hAnsi="Verdana"/>
        </w:rPr>
        <w:t>de</w:t>
      </w:r>
      <w:r w:rsidRPr="004D36FE">
        <w:rPr>
          <w:rFonts w:ascii="Verdana" w:hAnsi="Verdana"/>
          <w:spacing w:val="7"/>
        </w:rPr>
        <w:t xml:space="preserve"> </w:t>
      </w:r>
      <w:r w:rsidRPr="004D36FE">
        <w:rPr>
          <w:rFonts w:ascii="Verdana" w:hAnsi="Verdana"/>
        </w:rPr>
        <w:t>mot</w:t>
      </w:r>
      <w:r w:rsidRPr="004D36FE">
        <w:rPr>
          <w:rFonts w:ascii="Verdana" w:hAnsi="Verdana"/>
          <w:spacing w:val="8"/>
        </w:rPr>
        <w:t xml:space="preserve"> </w:t>
      </w:r>
      <w:r w:rsidRPr="004D36FE">
        <w:rPr>
          <w:rFonts w:ascii="Verdana" w:hAnsi="Verdana"/>
        </w:rPr>
        <w:t>de</w:t>
      </w:r>
      <w:r w:rsidRPr="004D36FE">
        <w:rPr>
          <w:rFonts w:ascii="Verdana" w:hAnsi="Verdana"/>
          <w:spacing w:val="4"/>
        </w:rPr>
        <w:t xml:space="preserve"> </w:t>
      </w:r>
      <w:r w:rsidRPr="004D36FE">
        <w:rPr>
          <w:rFonts w:ascii="Verdana" w:hAnsi="Verdana"/>
        </w:rPr>
        <w:t>passe</w:t>
      </w:r>
      <w:r w:rsidRPr="004D36FE">
        <w:rPr>
          <w:rFonts w:ascii="Verdana" w:hAnsi="Verdana"/>
          <w:spacing w:val="7"/>
        </w:rPr>
        <w:t xml:space="preserve"> </w:t>
      </w:r>
      <w:r w:rsidRPr="004D36FE">
        <w:rPr>
          <w:rFonts w:ascii="Verdana" w:hAnsi="Verdana"/>
        </w:rPr>
        <w:t>doit</w:t>
      </w:r>
      <w:r w:rsidRPr="004D36FE">
        <w:rPr>
          <w:rFonts w:ascii="Verdana" w:hAnsi="Verdana"/>
          <w:spacing w:val="6"/>
        </w:rPr>
        <w:t xml:space="preserve"> </w:t>
      </w:r>
      <w:r w:rsidRPr="004D36FE">
        <w:rPr>
          <w:rFonts w:ascii="Verdana" w:hAnsi="Verdana"/>
        </w:rPr>
        <w:t>être</w:t>
      </w:r>
      <w:r w:rsidRPr="004D36FE">
        <w:rPr>
          <w:rFonts w:ascii="Verdana" w:hAnsi="Verdana"/>
          <w:spacing w:val="7"/>
        </w:rPr>
        <w:t xml:space="preserve"> </w:t>
      </w:r>
      <w:r w:rsidRPr="004D36FE">
        <w:rPr>
          <w:rFonts w:ascii="Verdana" w:hAnsi="Verdana"/>
        </w:rPr>
        <w:t>mise</w:t>
      </w:r>
      <w:r w:rsidRPr="004D36FE">
        <w:rPr>
          <w:rFonts w:ascii="Verdana" w:hAnsi="Verdana"/>
          <w:spacing w:val="7"/>
        </w:rPr>
        <w:t xml:space="preserve"> </w:t>
      </w:r>
      <w:r w:rsidRPr="004D36FE">
        <w:rPr>
          <w:rFonts w:ascii="Verdana" w:hAnsi="Verdana"/>
        </w:rPr>
        <w:t>en</w:t>
      </w:r>
      <w:r w:rsidRPr="004D36FE">
        <w:rPr>
          <w:rFonts w:ascii="Verdana" w:hAnsi="Verdana"/>
          <w:spacing w:val="4"/>
        </w:rPr>
        <w:t xml:space="preserve"> </w:t>
      </w:r>
      <w:r w:rsidRPr="004D36FE">
        <w:rPr>
          <w:rFonts w:ascii="Verdana" w:hAnsi="Verdana"/>
        </w:rPr>
        <w:t>place</w:t>
      </w:r>
      <w:r w:rsidRPr="004D36FE">
        <w:rPr>
          <w:rFonts w:ascii="Verdana" w:hAnsi="Verdana"/>
          <w:spacing w:val="6"/>
        </w:rPr>
        <w:t xml:space="preserve"> </w:t>
      </w:r>
      <w:r w:rsidRPr="004D36FE">
        <w:rPr>
          <w:rFonts w:ascii="Verdana" w:hAnsi="Verdana"/>
        </w:rPr>
        <w:t>selon</w:t>
      </w:r>
      <w:r w:rsidRPr="004D36FE">
        <w:rPr>
          <w:rFonts w:ascii="Verdana" w:hAnsi="Verdana"/>
          <w:spacing w:val="7"/>
        </w:rPr>
        <w:t xml:space="preserve"> </w:t>
      </w:r>
      <w:r w:rsidRPr="004D36FE">
        <w:rPr>
          <w:rFonts w:ascii="Verdana" w:hAnsi="Verdana"/>
        </w:rPr>
        <w:t>les</w:t>
      </w:r>
      <w:r w:rsidRPr="004D36FE">
        <w:rPr>
          <w:rFonts w:ascii="Verdana" w:hAnsi="Verdana"/>
          <w:spacing w:val="7"/>
        </w:rPr>
        <w:t xml:space="preserve"> </w:t>
      </w:r>
      <w:r w:rsidRPr="004D36FE">
        <w:rPr>
          <w:rFonts w:ascii="Verdana" w:hAnsi="Verdana"/>
        </w:rPr>
        <w:t>recommandations</w:t>
      </w:r>
      <w:r w:rsidRPr="004D36FE">
        <w:rPr>
          <w:rFonts w:ascii="Verdana" w:hAnsi="Verdana"/>
          <w:spacing w:val="7"/>
        </w:rPr>
        <w:t xml:space="preserve"> </w:t>
      </w:r>
      <w:r w:rsidRPr="004D36FE">
        <w:rPr>
          <w:rFonts w:ascii="Verdana" w:hAnsi="Verdana"/>
        </w:rPr>
        <w:t>de</w:t>
      </w:r>
      <w:r w:rsidRPr="004D36FE">
        <w:rPr>
          <w:rFonts w:ascii="Verdana" w:hAnsi="Verdana"/>
          <w:spacing w:val="-66"/>
        </w:rPr>
        <w:t xml:space="preserve"> </w:t>
      </w:r>
      <w:r w:rsidRPr="004D36FE">
        <w:rPr>
          <w:rFonts w:ascii="Verdana" w:hAnsi="Verdana"/>
        </w:rPr>
        <w:t>la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CNIL (</w:t>
      </w:r>
      <w:hyperlink r:id="rId8">
        <w:r w:rsidRPr="004D36FE">
          <w:rPr>
            <w:rFonts w:ascii="Verdana" w:hAnsi="Verdana"/>
            <w:color w:val="0462C1"/>
            <w:u w:val="single" w:color="0462C1"/>
          </w:rPr>
          <w:t>https://www.cnil.fr/fr/securite-authentifier-les-utilisateurs</w:t>
        </w:r>
      </w:hyperlink>
      <w:r w:rsidRPr="004D36FE">
        <w:rPr>
          <w:rFonts w:ascii="Verdana" w:hAnsi="Verdana"/>
        </w:rPr>
        <w:t>)</w:t>
      </w:r>
    </w:p>
    <w:p w14:paraId="23E7C6E2" w14:textId="77777777" w:rsidR="006C5F45" w:rsidRPr="00A42E8D" w:rsidRDefault="006C5F45" w:rsidP="00A42E8D">
      <w:pPr>
        <w:pStyle w:val="Paragraphedeliste"/>
        <w:numPr>
          <w:ilvl w:val="0"/>
          <w:numId w:val="13"/>
        </w:numPr>
        <w:spacing w:after="0" w:line="250" w:lineRule="auto"/>
        <w:ind w:left="850" w:hanging="357"/>
      </w:pPr>
      <w:r w:rsidRPr="00A42E8D">
        <w:t>Si les outils le permettent, obliger l’utilisateur à changer son mot de passe après réinitialisation.</w:t>
      </w:r>
    </w:p>
    <w:p w14:paraId="0DC5A498" w14:textId="77777777" w:rsidR="006C5F45" w:rsidRPr="00A42E8D" w:rsidRDefault="006C5F45" w:rsidP="00A42E8D">
      <w:pPr>
        <w:pStyle w:val="Paragraphedeliste"/>
        <w:numPr>
          <w:ilvl w:val="0"/>
          <w:numId w:val="13"/>
        </w:numPr>
        <w:spacing w:after="0" w:line="250" w:lineRule="auto"/>
        <w:ind w:left="850" w:hanging="357"/>
      </w:pPr>
      <w:r w:rsidRPr="00A42E8D">
        <w:t>Si les outils le permettent, limiter le nombre de tentatives d’accès à un compte.</w:t>
      </w:r>
    </w:p>
    <w:p w14:paraId="7248228C" w14:textId="6E01A3CE" w:rsidR="006C5F45" w:rsidRDefault="006C5F45" w:rsidP="004D36FE">
      <w:pPr>
        <w:pStyle w:val="Corpsdetexte"/>
        <w:ind w:left="0"/>
        <w:rPr>
          <w:rFonts w:ascii="Verdana" w:hAnsi="Verdana"/>
          <w:sz w:val="20"/>
        </w:rPr>
      </w:pPr>
    </w:p>
    <w:p w14:paraId="65FBABFD" w14:textId="77777777" w:rsidR="006C5F45" w:rsidRDefault="006C5F45" w:rsidP="004D36FE">
      <w:pPr>
        <w:pStyle w:val="Titre1-alternative"/>
      </w:pPr>
      <w:r>
        <w:t>Gérer</w:t>
      </w:r>
      <w:r>
        <w:rPr>
          <w:spacing w:val="-4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habilitations</w:t>
      </w:r>
      <w:r>
        <w:rPr>
          <w:spacing w:val="-3"/>
        </w:rPr>
        <w:t xml:space="preserve"> </w:t>
      </w:r>
      <w:r>
        <w:t>(autorisations d’accès)</w:t>
      </w:r>
    </w:p>
    <w:p w14:paraId="54625210" w14:textId="77777777" w:rsidR="006C5F45" w:rsidRPr="004D36FE" w:rsidRDefault="006C5F45" w:rsidP="004D36FE">
      <w:pPr>
        <w:pStyle w:val="Paragraphedeliste"/>
        <w:numPr>
          <w:ilvl w:val="0"/>
          <w:numId w:val="8"/>
        </w:numPr>
        <w:spacing w:after="0" w:line="250" w:lineRule="auto"/>
        <w:ind w:left="850" w:hanging="357"/>
      </w:pPr>
      <w:r w:rsidRPr="004D36FE">
        <w:t>Des profils d’habilitation doivent être mis en place.</w:t>
      </w:r>
    </w:p>
    <w:p w14:paraId="5AF31DBB" w14:textId="77777777" w:rsidR="006C5F45" w:rsidRPr="004D36FE" w:rsidRDefault="006C5F45" w:rsidP="004D36FE">
      <w:pPr>
        <w:pStyle w:val="Paragraphedeliste"/>
        <w:widowControl w:val="0"/>
        <w:numPr>
          <w:ilvl w:val="0"/>
          <w:numId w:val="8"/>
        </w:numPr>
        <w:tabs>
          <w:tab w:val="left" w:pos="856"/>
          <w:tab w:val="left" w:pos="857"/>
        </w:tabs>
        <w:autoSpaceDE w:val="0"/>
        <w:spacing w:after="0" w:line="266" w:lineRule="exact"/>
        <w:rPr>
          <w:rFonts w:ascii="Verdana" w:hAnsi="Verdana"/>
        </w:rPr>
      </w:pPr>
      <w:r w:rsidRPr="004D36FE">
        <w:rPr>
          <w:rFonts w:ascii="Verdana" w:hAnsi="Verdana"/>
        </w:rPr>
        <w:t>Un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processus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de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suppression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des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accès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obsolètes</w:t>
      </w:r>
      <w:r w:rsidRPr="004D36FE">
        <w:rPr>
          <w:rFonts w:ascii="Verdana" w:hAnsi="Verdana"/>
          <w:spacing w:val="-5"/>
        </w:rPr>
        <w:t xml:space="preserve"> </w:t>
      </w:r>
      <w:r w:rsidRPr="004D36FE">
        <w:rPr>
          <w:rFonts w:ascii="Verdana" w:hAnsi="Verdana"/>
        </w:rPr>
        <w:t>doit être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mis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en</w:t>
      </w:r>
      <w:r w:rsidRPr="004D36FE">
        <w:rPr>
          <w:rFonts w:ascii="Verdana" w:hAnsi="Verdana"/>
          <w:spacing w:val="-4"/>
        </w:rPr>
        <w:t xml:space="preserve"> </w:t>
      </w:r>
      <w:r w:rsidRPr="004D36FE">
        <w:rPr>
          <w:rFonts w:ascii="Verdana" w:hAnsi="Verdana"/>
        </w:rPr>
        <w:t>place.</w:t>
      </w:r>
    </w:p>
    <w:p w14:paraId="3BC87AAE" w14:textId="77777777" w:rsidR="006C5F45" w:rsidRPr="004D36FE" w:rsidRDefault="006C5F45" w:rsidP="004D36FE">
      <w:pPr>
        <w:pStyle w:val="Paragraphedeliste"/>
        <w:widowControl w:val="0"/>
        <w:numPr>
          <w:ilvl w:val="0"/>
          <w:numId w:val="8"/>
        </w:numPr>
        <w:tabs>
          <w:tab w:val="left" w:pos="856"/>
          <w:tab w:val="left" w:pos="857"/>
        </w:tabs>
        <w:autoSpaceDE w:val="0"/>
        <w:spacing w:after="0" w:line="268" w:lineRule="exact"/>
        <w:rPr>
          <w:rFonts w:ascii="Verdana" w:hAnsi="Verdana"/>
        </w:rPr>
      </w:pPr>
      <w:r w:rsidRPr="004D36FE">
        <w:rPr>
          <w:rFonts w:ascii="Verdana" w:hAnsi="Verdana"/>
        </w:rPr>
        <w:t>Un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processus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de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revue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annuelle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des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habilitations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doit</w:t>
      </w:r>
      <w:r w:rsidRPr="004D36FE">
        <w:rPr>
          <w:rFonts w:ascii="Verdana" w:hAnsi="Verdana"/>
          <w:spacing w:val="1"/>
        </w:rPr>
        <w:t xml:space="preserve"> </w:t>
      </w:r>
      <w:r w:rsidRPr="004D36FE">
        <w:rPr>
          <w:rFonts w:ascii="Verdana" w:hAnsi="Verdana"/>
        </w:rPr>
        <w:t>être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mis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en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place.</w:t>
      </w:r>
    </w:p>
    <w:p w14:paraId="151746B2" w14:textId="4FF5FCDD" w:rsidR="006C5F45" w:rsidRDefault="006C5F45" w:rsidP="004D36FE">
      <w:pPr>
        <w:pStyle w:val="Corpsdetexte"/>
        <w:ind w:left="0"/>
        <w:rPr>
          <w:rFonts w:ascii="Verdana" w:hAnsi="Verdana"/>
          <w:sz w:val="20"/>
        </w:rPr>
      </w:pPr>
    </w:p>
    <w:p w14:paraId="78C5D2FF" w14:textId="77777777" w:rsidR="002353A1" w:rsidRDefault="002353A1" w:rsidP="002353A1">
      <w:pPr>
        <w:pStyle w:val="Titre1-alternative"/>
      </w:pPr>
      <w:r>
        <w:t>Tracer</w:t>
      </w:r>
      <w:r>
        <w:rPr>
          <w:spacing w:val="-2"/>
        </w:rPr>
        <w:t xml:space="preserve"> </w:t>
      </w:r>
      <w:r>
        <w:t>les</w:t>
      </w:r>
      <w:r>
        <w:rPr>
          <w:spacing w:val="-1"/>
        </w:rPr>
        <w:t xml:space="preserve"> </w:t>
      </w:r>
      <w:r>
        <w:t>accès</w:t>
      </w:r>
      <w:r>
        <w:rPr>
          <w:spacing w:val="-1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gérer</w:t>
      </w:r>
      <w:r>
        <w:rPr>
          <w:spacing w:val="-1"/>
        </w:rPr>
        <w:t xml:space="preserve"> </w:t>
      </w:r>
      <w:r>
        <w:t>les</w:t>
      </w:r>
      <w:r>
        <w:rPr>
          <w:spacing w:val="-1"/>
        </w:rPr>
        <w:t xml:space="preserve"> </w:t>
      </w:r>
      <w:r>
        <w:t>incidents</w:t>
      </w:r>
    </w:p>
    <w:p w14:paraId="583C6929" w14:textId="77777777" w:rsidR="002353A1" w:rsidRPr="004D36FE" w:rsidRDefault="002353A1" w:rsidP="002353A1">
      <w:pPr>
        <w:pStyle w:val="Paragraphedeliste"/>
        <w:widowControl w:val="0"/>
        <w:numPr>
          <w:ilvl w:val="0"/>
          <w:numId w:val="8"/>
        </w:numPr>
        <w:tabs>
          <w:tab w:val="left" w:pos="856"/>
          <w:tab w:val="left" w:pos="857"/>
        </w:tabs>
        <w:autoSpaceDE w:val="0"/>
        <w:spacing w:after="0" w:line="246" w:lineRule="exact"/>
        <w:rPr>
          <w:rFonts w:ascii="Verdana" w:hAnsi="Verdana"/>
        </w:rPr>
      </w:pPr>
      <w:r w:rsidRPr="004D36FE">
        <w:rPr>
          <w:rFonts w:ascii="Verdana" w:hAnsi="Verdana"/>
        </w:rPr>
        <w:t>Un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système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de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journalisation doit être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mis</w:t>
      </w:r>
      <w:r w:rsidRPr="004D36FE">
        <w:rPr>
          <w:rFonts w:ascii="Verdana" w:hAnsi="Verdana"/>
          <w:spacing w:val="-4"/>
        </w:rPr>
        <w:t xml:space="preserve"> </w:t>
      </w:r>
      <w:r w:rsidRPr="004D36FE">
        <w:rPr>
          <w:rFonts w:ascii="Verdana" w:hAnsi="Verdana"/>
        </w:rPr>
        <w:t>en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place, ou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a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minima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proposé.</w:t>
      </w:r>
    </w:p>
    <w:p w14:paraId="209B32B9" w14:textId="77777777" w:rsidR="002353A1" w:rsidRPr="004D36FE" w:rsidRDefault="002353A1" w:rsidP="002353A1">
      <w:pPr>
        <w:pStyle w:val="Paragraphedeliste"/>
        <w:widowControl w:val="0"/>
        <w:numPr>
          <w:ilvl w:val="0"/>
          <w:numId w:val="8"/>
        </w:numPr>
        <w:tabs>
          <w:tab w:val="left" w:pos="856"/>
          <w:tab w:val="left" w:pos="857"/>
        </w:tabs>
        <w:autoSpaceDE w:val="0"/>
        <w:spacing w:after="0" w:line="266" w:lineRule="exact"/>
        <w:rPr>
          <w:rFonts w:ascii="Verdana" w:hAnsi="Verdana"/>
        </w:rPr>
      </w:pPr>
      <w:r w:rsidRPr="004D36FE">
        <w:rPr>
          <w:rFonts w:ascii="Verdana" w:hAnsi="Verdana"/>
        </w:rPr>
        <w:t>Les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équipements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de</w:t>
      </w:r>
      <w:r w:rsidRPr="004D36FE">
        <w:rPr>
          <w:rFonts w:ascii="Verdana" w:hAnsi="Verdana"/>
          <w:spacing w:val="-5"/>
        </w:rPr>
        <w:t xml:space="preserve"> </w:t>
      </w:r>
      <w:r w:rsidRPr="004D36FE">
        <w:rPr>
          <w:rFonts w:ascii="Verdana" w:hAnsi="Verdana"/>
        </w:rPr>
        <w:t>journalisation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et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les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informations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doivent</w:t>
      </w:r>
      <w:r w:rsidRPr="004D36FE">
        <w:rPr>
          <w:rFonts w:ascii="Verdana" w:hAnsi="Verdana"/>
          <w:spacing w:val="-4"/>
        </w:rPr>
        <w:t xml:space="preserve"> </w:t>
      </w:r>
      <w:r w:rsidRPr="004D36FE">
        <w:rPr>
          <w:rFonts w:ascii="Verdana" w:hAnsi="Verdana"/>
        </w:rPr>
        <w:t>être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protégés.</w:t>
      </w:r>
    </w:p>
    <w:p w14:paraId="7CF59B1A" w14:textId="77777777" w:rsidR="002353A1" w:rsidRPr="004D36FE" w:rsidRDefault="002353A1" w:rsidP="002353A1">
      <w:pPr>
        <w:pStyle w:val="Paragraphedeliste"/>
        <w:widowControl w:val="0"/>
        <w:numPr>
          <w:ilvl w:val="0"/>
          <w:numId w:val="8"/>
        </w:numPr>
        <w:tabs>
          <w:tab w:val="left" w:pos="856"/>
          <w:tab w:val="left" w:pos="857"/>
        </w:tabs>
        <w:autoSpaceDE w:val="0"/>
        <w:spacing w:before="3" w:after="0" w:line="235" w:lineRule="auto"/>
        <w:ind w:right="135"/>
        <w:rPr>
          <w:rFonts w:ascii="Verdana" w:hAnsi="Verdana"/>
        </w:rPr>
      </w:pPr>
      <w:r w:rsidRPr="004D36FE">
        <w:rPr>
          <w:rFonts w:ascii="Verdana" w:hAnsi="Verdana"/>
        </w:rPr>
        <w:t>Le</w:t>
      </w:r>
      <w:r w:rsidRPr="004D36FE">
        <w:rPr>
          <w:rFonts w:ascii="Verdana" w:hAnsi="Verdana"/>
          <w:spacing w:val="10"/>
        </w:rPr>
        <w:t xml:space="preserve"> </w:t>
      </w:r>
      <w:r w:rsidRPr="004D36FE">
        <w:rPr>
          <w:rFonts w:ascii="Verdana" w:hAnsi="Verdana"/>
        </w:rPr>
        <w:t>concessionnaire</w:t>
      </w:r>
      <w:r w:rsidRPr="004D36FE">
        <w:rPr>
          <w:rFonts w:ascii="Verdana" w:hAnsi="Verdana"/>
          <w:spacing w:val="8"/>
        </w:rPr>
        <w:t xml:space="preserve"> </w:t>
      </w:r>
      <w:r w:rsidRPr="004D36FE">
        <w:rPr>
          <w:rFonts w:ascii="Verdana" w:hAnsi="Verdana"/>
        </w:rPr>
        <w:t>informe</w:t>
      </w:r>
      <w:r w:rsidRPr="004D36FE">
        <w:rPr>
          <w:rFonts w:ascii="Verdana" w:hAnsi="Verdana"/>
          <w:spacing w:val="7"/>
        </w:rPr>
        <w:t xml:space="preserve"> </w:t>
      </w:r>
      <w:r w:rsidRPr="004D36FE">
        <w:rPr>
          <w:rFonts w:ascii="Verdana" w:hAnsi="Verdana"/>
        </w:rPr>
        <w:t>dans</w:t>
      </w:r>
      <w:r w:rsidRPr="004D36FE">
        <w:rPr>
          <w:rFonts w:ascii="Verdana" w:hAnsi="Verdana"/>
          <w:spacing w:val="10"/>
        </w:rPr>
        <w:t xml:space="preserve"> </w:t>
      </w:r>
      <w:r w:rsidRPr="004D36FE">
        <w:rPr>
          <w:rFonts w:ascii="Verdana" w:hAnsi="Verdana"/>
        </w:rPr>
        <w:t>un</w:t>
      </w:r>
      <w:r w:rsidRPr="004D36FE">
        <w:rPr>
          <w:rFonts w:ascii="Verdana" w:hAnsi="Verdana"/>
          <w:spacing w:val="7"/>
        </w:rPr>
        <w:t xml:space="preserve"> </w:t>
      </w:r>
      <w:r w:rsidRPr="004D36FE">
        <w:rPr>
          <w:rFonts w:ascii="Verdana" w:hAnsi="Verdana"/>
        </w:rPr>
        <w:t>délai</w:t>
      </w:r>
      <w:r w:rsidRPr="004D36FE">
        <w:rPr>
          <w:rFonts w:ascii="Verdana" w:hAnsi="Verdana"/>
          <w:spacing w:val="11"/>
        </w:rPr>
        <w:t xml:space="preserve"> </w:t>
      </w:r>
      <w:r w:rsidRPr="004D36FE">
        <w:rPr>
          <w:rFonts w:ascii="Verdana" w:hAnsi="Verdana"/>
        </w:rPr>
        <w:t>court</w:t>
      </w:r>
      <w:r w:rsidRPr="004D36FE">
        <w:rPr>
          <w:rFonts w:ascii="Verdana" w:hAnsi="Verdana"/>
          <w:spacing w:val="10"/>
        </w:rPr>
        <w:t xml:space="preserve"> </w:t>
      </w:r>
      <w:r w:rsidRPr="004D36FE">
        <w:rPr>
          <w:rFonts w:ascii="Verdana" w:hAnsi="Verdana"/>
        </w:rPr>
        <w:t>(48h)</w:t>
      </w:r>
      <w:r w:rsidRPr="004D36FE">
        <w:rPr>
          <w:rFonts w:ascii="Verdana" w:hAnsi="Verdana"/>
          <w:spacing w:val="7"/>
        </w:rPr>
        <w:t xml:space="preserve"> </w:t>
      </w:r>
      <w:r w:rsidRPr="004D36FE">
        <w:rPr>
          <w:rFonts w:ascii="Verdana" w:hAnsi="Verdana"/>
        </w:rPr>
        <w:t>le</w:t>
      </w:r>
      <w:r w:rsidRPr="004D36FE">
        <w:rPr>
          <w:rFonts w:ascii="Verdana" w:hAnsi="Verdana"/>
          <w:spacing w:val="9"/>
        </w:rPr>
        <w:t xml:space="preserve"> </w:t>
      </w:r>
      <w:r w:rsidRPr="004D36FE">
        <w:rPr>
          <w:rFonts w:ascii="Verdana" w:hAnsi="Verdana"/>
        </w:rPr>
        <w:t>RT</w:t>
      </w:r>
      <w:r w:rsidRPr="004D36FE">
        <w:rPr>
          <w:rFonts w:ascii="Verdana" w:hAnsi="Verdana"/>
          <w:spacing w:val="11"/>
        </w:rPr>
        <w:t xml:space="preserve"> </w:t>
      </w:r>
      <w:r w:rsidRPr="004D36FE">
        <w:rPr>
          <w:rFonts w:ascii="Verdana" w:hAnsi="Verdana"/>
        </w:rPr>
        <w:t>concernant</w:t>
      </w:r>
      <w:r w:rsidRPr="004D36FE">
        <w:rPr>
          <w:rFonts w:ascii="Verdana" w:hAnsi="Verdana"/>
          <w:spacing w:val="11"/>
        </w:rPr>
        <w:t xml:space="preserve"> </w:t>
      </w:r>
      <w:r w:rsidRPr="004D36FE">
        <w:rPr>
          <w:rFonts w:ascii="Verdana" w:hAnsi="Verdana"/>
        </w:rPr>
        <w:t>une</w:t>
      </w:r>
      <w:r w:rsidRPr="004D36FE">
        <w:rPr>
          <w:rFonts w:ascii="Verdana" w:hAnsi="Verdana"/>
          <w:spacing w:val="9"/>
        </w:rPr>
        <w:t xml:space="preserve"> </w:t>
      </w:r>
      <w:r w:rsidRPr="004D36FE">
        <w:rPr>
          <w:rFonts w:ascii="Verdana" w:hAnsi="Verdana"/>
        </w:rPr>
        <w:t>faille</w:t>
      </w:r>
      <w:r w:rsidRPr="004D36FE">
        <w:rPr>
          <w:rFonts w:ascii="Verdana" w:hAnsi="Verdana"/>
          <w:spacing w:val="10"/>
        </w:rPr>
        <w:t xml:space="preserve"> </w:t>
      </w:r>
      <w:r w:rsidRPr="004D36FE">
        <w:rPr>
          <w:rFonts w:ascii="Verdana" w:hAnsi="Verdana"/>
        </w:rPr>
        <w:t>de</w:t>
      </w:r>
      <w:r w:rsidRPr="004D36FE">
        <w:rPr>
          <w:rFonts w:ascii="Verdana" w:hAnsi="Verdana"/>
          <w:spacing w:val="10"/>
        </w:rPr>
        <w:t xml:space="preserve"> </w:t>
      </w:r>
      <w:r w:rsidRPr="004D36FE">
        <w:rPr>
          <w:rFonts w:ascii="Verdana" w:hAnsi="Verdana"/>
        </w:rPr>
        <w:t>sécurité,</w:t>
      </w:r>
      <w:r w:rsidRPr="004D36FE">
        <w:rPr>
          <w:rFonts w:ascii="Verdana" w:hAnsi="Verdana"/>
          <w:spacing w:val="11"/>
        </w:rPr>
        <w:t xml:space="preserve"> </w:t>
      </w:r>
      <w:r w:rsidRPr="004D36FE">
        <w:rPr>
          <w:rFonts w:ascii="Verdana" w:hAnsi="Verdana"/>
        </w:rPr>
        <w:t>et</w:t>
      </w:r>
      <w:r w:rsidRPr="004D36FE">
        <w:rPr>
          <w:rFonts w:ascii="Verdana" w:hAnsi="Verdana"/>
          <w:spacing w:val="11"/>
        </w:rPr>
        <w:t xml:space="preserve"> </w:t>
      </w:r>
      <w:r w:rsidRPr="004D36FE">
        <w:rPr>
          <w:rFonts w:ascii="Verdana" w:hAnsi="Verdana"/>
        </w:rPr>
        <w:t xml:space="preserve">il </w:t>
      </w:r>
      <w:r w:rsidRPr="004D36FE">
        <w:t>document</w:t>
      </w:r>
      <w:r>
        <w:t>e</w:t>
      </w:r>
      <w:r w:rsidRPr="004D36FE">
        <w:t xml:space="preserve"> cette violation (selon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la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déclaration faite à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la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CNIL).</w:t>
      </w:r>
    </w:p>
    <w:p w14:paraId="754C219D" w14:textId="77777777" w:rsidR="002353A1" w:rsidRDefault="002353A1" w:rsidP="002353A1">
      <w:pPr>
        <w:pStyle w:val="Corpsdetexte"/>
        <w:ind w:left="0"/>
        <w:rPr>
          <w:rFonts w:ascii="Verdana" w:hAnsi="Verdana"/>
          <w:sz w:val="20"/>
        </w:rPr>
      </w:pPr>
    </w:p>
    <w:p w14:paraId="4E01AAFF" w14:textId="0B18F237" w:rsidR="002353A1" w:rsidRDefault="002353A1" w:rsidP="002353A1">
      <w:pPr>
        <w:pStyle w:val="Titre1-alternative"/>
      </w:pPr>
      <w:r>
        <w:t>Sauvegarder</w:t>
      </w:r>
    </w:p>
    <w:p w14:paraId="3109C55D" w14:textId="77777777" w:rsidR="002353A1" w:rsidRDefault="002353A1" w:rsidP="00A42E8D">
      <w:pPr>
        <w:pStyle w:val="Paragraphedeliste"/>
        <w:numPr>
          <w:ilvl w:val="0"/>
          <w:numId w:val="15"/>
        </w:numPr>
        <w:spacing w:after="0" w:line="250" w:lineRule="auto"/>
        <w:ind w:left="714" w:hanging="357"/>
      </w:pPr>
      <w:r w:rsidRPr="002353A1">
        <w:t>Une sauvegarde régulière doit être mise en place.</w:t>
      </w:r>
    </w:p>
    <w:p w14:paraId="00AE5318" w14:textId="5103C1D3" w:rsidR="00BC4454" w:rsidRDefault="00BC4454" w:rsidP="00A42E8D">
      <w:pPr>
        <w:pStyle w:val="Paragraphedeliste"/>
        <w:numPr>
          <w:ilvl w:val="0"/>
          <w:numId w:val="15"/>
        </w:numPr>
        <w:spacing w:after="0" w:line="250" w:lineRule="auto"/>
        <w:ind w:left="714" w:hanging="357"/>
      </w:pPr>
      <w:r w:rsidRPr="00BC4454">
        <w:t>Les opérations de sauvegardes donnent lieu à un compte-rendu régulier</w:t>
      </w:r>
      <w:r>
        <w:t>.</w:t>
      </w:r>
    </w:p>
    <w:p w14:paraId="6AB28CA5" w14:textId="5A526616" w:rsidR="00BC4454" w:rsidRPr="002353A1" w:rsidRDefault="00BC4454" w:rsidP="00A42E8D">
      <w:pPr>
        <w:pStyle w:val="Paragraphedeliste"/>
        <w:numPr>
          <w:ilvl w:val="0"/>
          <w:numId w:val="15"/>
        </w:numPr>
        <w:spacing w:after="0" w:line="250" w:lineRule="auto"/>
        <w:ind w:left="714" w:hanging="357"/>
      </w:pPr>
      <w:r w:rsidRPr="00BC4454">
        <w:t>La fiabilité des sauvegardes sera mise à l’épreuve par des tests de restauratio</w:t>
      </w:r>
      <w:r>
        <w:t>n</w:t>
      </w:r>
      <w:r w:rsidRPr="00BC4454">
        <w:t xml:space="preserve">, dont les rapports seront communiqués </w:t>
      </w:r>
      <w:r>
        <w:t>au RT</w:t>
      </w:r>
      <w:r w:rsidRPr="00BC4454">
        <w:t>.</w:t>
      </w:r>
    </w:p>
    <w:p w14:paraId="5EE55A9F" w14:textId="39F281E1" w:rsidR="002353A1" w:rsidRPr="002353A1" w:rsidRDefault="00BC4454" w:rsidP="00A42E8D">
      <w:pPr>
        <w:pStyle w:val="Paragraphedeliste"/>
        <w:numPr>
          <w:ilvl w:val="0"/>
          <w:numId w:val="15"/>
        </w:numPr>
        <w:spacing w:after="0" w:line="250" w:lineRule="auto"/>
        <w:ind w:left="714" w:hanging="357"/>
      </w:pPr>
      <w:r w:rsidRPr="00BC4454">
        <w:t>Un exemplaire des sauvegardes doit être conservé dans des locaux physiquement séparés du centre informatique du prestataire hébergeant l’application du donneur d’ordres</w:t>
      </w:r>
      <w:r>
        <w:t>.</w:t>
      </w:r>
    </w:p>
    <w:p w14:paraId="6930D47F" w14:textId="77777777" w:rsidR="002353A1" w:rsidRDefault="002353A1" w:rsidP="002353A1">
      <w:pPr>
        <w:pStyle w:val="Corpsdetexte"/>
        <w:ind w:left="0"/>
        <w:rPr>
          <w:rFonts w:ascii="Verdana" w:hAnsi="Verdana"/>
          <w:sz w:val="20"/>
        </w:rPr>
      </w:pPr>
    </w:p>
    <w:p w14:paraId="1F0345AD" w14:textId="650871A1" w:rsidR="006C5F45" w:rsidRPr="006C5F45" w:rsidRDefault="006C5F45" w:rsidP="004D36FE">
      <w:pPr>
        <w:pStyle w:val="Titre1-alternative"/>
        <w:rPr>
          <w:rFonts w:ascii="Tahoma" w:hAnsi="Tahoma"/>
          <w:sz w:val="22"/>
        </w:rPr>
      </w:pPr>
      <w:bookmarkStart w:id="2" w:name="_Hlk89172423"/>
      <w:bookmarkEnd w:id="1"/>
      <w:r>
        <w:t>Archiver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manière</w:t>
      </w:r>
      <w:r>
        <w:rPr>
          <w:spacing w:val="-4"/>
        </w:rPr>
        <w:t xml:space="preserve"> </w:t>
      </w:r>
      <w:r>
        <w:t>sécurisée</w:t>
      </w:r>
    </w:p>
    <w:p w14:paraId="68C2DB9E" w14:textId="77777777" w:rsidR="006C5F45" w:rsidRPr="004D36FE" w:rsidRDefault="006C5F45" w:rsidP="004D36FE">
      <w:pPr>
        <w:pStyle w:val="Paragraphedeliste"/>
        <w:widowControl w:val="0"/>
        <w:numPr>
          <w:ilvl w:val="0"/>
          <w:numId w:val="8"/>
        </w:numPr>
        <w:tabs>
          <w:tab w:val="left" w:pos="856"/>
          <w:tab w:val="left" w:pos="857"/>
        </w:tabs>
        <w:autoSpaceDE w:val="0"/>
        <w:spacing w:after="0" w:line="246" w:lineRule="exact"/>
        <w:rPr>
          <w:rFonts w:ascii="Verdana" w:hAnsi="Verdana"/>
        </w:rPr>
      </w:pPr>
      <w:r w:rsidRPr="004D36FE">
        <w:rPr>
          <w:rFonts w:ascii="Verdana" w:hAnsi="Verdana"/>
        </w:rPr>
        <w:t>Des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modalités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d’accès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spécifiques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aux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données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archivées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doivent être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mises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en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place.</w:t>
      </w:r>
    </w:p>
    <w:p w14:paraId="16703197" w14:textId="77777777" w:rsidR="006C5F45" w:rsidRPr="004D36FE" w:rsidRDefault="006C5F45" w:rsidP="004D36FE">
      <w:pPr>
        <w:pStyle w:val="Paragraphedeliste"/>
        <w:widowControl w:val="0"/>
        <w:numPr>
          <w:ilvl w:val="0"/>
          <w:numId w:val="8"/>
        </w:numPr>
        <w:tabs>
          <w:tab w:val="left" w:pos="856"/>
          <w:tab w:val="left" w:pos="857"/>
        </w:tabs>
        <w:autoSpaceDE w:val="0"/>
        <w:spacing w:after="0" w:line="268" w:lineRule="exact"/>
        <w:rPr>
          <w:rFonts w:ascii="Verdana" w:hAnsi="Verdana"/>
        </w:rPr>
      </w:pPr>
      <w:r w:rsidRPr="004D36FE">
        <w:rPr>
          <w:rFonts w:ascii="Verdana" w:hAnsi="Verdana"/>
        </w:rPr>
        <w:t>La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destruction</w:t>
      </w:r>
      <w:r w:rsidRPr="004D36FE">
        <w:rPr>
          <w:rFonts w:ascii="Verdana" w:hAnsi="Verdana"/>
          <w:spacing w:val="-5"/>
        </w:rPr>
        <w:t xml:space="preserve"> </w:t>
      </w:r>
      <w:r w:rsidRPr="004D36FE">
        <w:rPr>
          <w:rFonts w:ascii="Verdana" w:hAnsi="Verdana"/>
        </w:rPr>
        <w:t>des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archives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obsolètes</w:t>
      </w:r>
      <w:r w:rsidRPr="004D36FE">
        <w:rPr>
          <w:rFonts w:ascii="Verdana" w:hAnsi="Verdana"/>
          <w:spacing w:val="-5"/>
        </w:rPr>
        <w:t xml:space="preserve"> </w:t>
      </w:r>
      <w:r w:rsidRPr="004D36FE">
        <w:rPr>
          <w:rFonts w:ascii="Verdana" w:hAnsi="Verdana"/>
        </w:rPr>
        <w:t>doit</w:t>
      </w:r>
      <w:r w:rsidRPr="004D36FE">
        <w:rPr>
          <w:rFonts w:ascii="Verdana" w:hAnsi="Verdana"/>
          <w:spacing w:val="-4"/>
        </w:rPr>
        <w:t xml:space="preserve"> </w:t>
      </w:r>
      <w:r w:rsidRPr="004D36FE">
        <w:rPr>
          <w:rFonts w:ascii="Verdana" w:hAnsi="Verdana"/>
        </w:rPr>
        <w:t>être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effectuée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de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manière</w:t>
      </w:r>
      <w:r w:rsidRPr="004D36FE">
        <w:rPr>
          <w:rFonts w:ascii="Verdana" w:hAnsi="Verdana"/>
          <w:spacing w:val="-4"/>
        </w:rPr>
        <w:t xml:space="preserve"> </w:t>
      </w:r>
      <w:r w:rsidRPr="004D36FE">
        <w:rPr>
          <w:rFonts w:ascii="Verdana" w:hAnsi="Verdana"/>
        </w:rPr>
        <w:t>sécurisée.</w:t>
      </w:r>
    </w:p>
    <w:p w14:paraId="4CE50525" w14:textId="77777777" w:rsidR="006C5F45" w:rsidRDefault="006C5F45" w:rsidP="004D36FE">
      <w:pPr>
        <w:pStyle w:val="Corpsdetexte"/>
        <w:spacing w:before="1"/>
        <w:ind w:left="0"/>
      </w:pPr>
    </w:p>
    <w:p w14:paraId="11CD03CB" w14:textId="4C434CC5" w:rsidR="006C5F45" w:rsidRDefault="006C5F45" w:rsidP="004D36FE">
      <w:pPr>
        <w:pStyle w:val="Titre1-alternative"/>
      </w:pPr>
      <w:r>
        <w:t>Maintenance</w:t>
      </w:r>
      <w:r>
        <w:rPr>
          <w:spacing w:val="-4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destruction</w:t>
      </w:r>
      <w:r>
        <w:rPr>
          <w:spacing w:val="-4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données</w:t>
      </w:r>
    </w:p>
    <w:p w14:paraId="372905DC" w14:textId="77777777" w:rsidR="006C5F45" w:rsidRPr="004D36FE" w:rsidRDefault="006C5F45" w:rsidP="004D36FE">
      <w:pPr>
        <w:pStyle w:val="Paragraphedeliste"/>
        <w:widowControl w:val="0"/>
        <w:numPr>
          <w:ilvl w:val="0"/>
          <w:numId w:val="8"/>
        </w:numPr>
        <w:tabs>
          <w:tab w:val="left" w:pos="856"/>
          <w:tab w:val="left" w:pos="857"/>
        </w:tabs>
        <w:autoSpaceDE w:val="0"/>
        <w:spacing w:after="0" w:line="246" w:lineRule="exact"/>
        <w:rPr>
          <w:rFonts w:ascii="Verdana" w:hAnsi="Verdana"/>
        </w:rPr>
      </w:pPr>
      <w:r w:rsidRPr="004D36FE">
        <w:rPr>
          <w:rFonts w:ascii="Verdana" w:hAnsi="Verdana"/>
        </w:rPr>
        <w:t>Les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interventions</w:t>
      </w:r>
      <w:r w:rsidRPr="004D36FE">
        <w:rPr>
          <w:rFonts w:ascii="Verdana" w:hAnsi="Verdana"/>
          <w:spacing w:val="-5"/>
        </w:rPr>
        <w:t xml:space="preserve"> </w:t>
      </w:r>
      <w:r w:rsidRPr="004D36FE">
        <w:rPr>
          <w:rFonts w:ascii="Verdana" w:hAnsi="Verdana"/>
        </w:rPr>
        <w:t>de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maintenance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doivent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être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enregistrées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dans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un</w:t>
      </w:r>
      <w:r w:rsidRPr="004D36FE">
        <w:rPr>
          <w:rFonts w:ascii="Verdana" w:hAnsi="Verdana"/>
          <w:spacing w:val="-4"/>
        </w:rPr>
        <w:t xml:space="preserve"> </w:t>
      </w:r>
      <w:r w:rsidRPr="004D36FE">
        <w:rPr>
          <w:rFonts w:ascii="Verdana" w:hAnsi="Verdana"/>
        </w:rPr>
        <w:t>registre.</w:t>
      </w:r>
    </w:p>
    <w:p w14:paraId="3BD2ACCD" w14:textId="77777777" w:rsidR="006C5F45" w:rsidRPr="004D36FE" w:rsidRDefault="006C5F45" w:rsidP="004D36FE">
      <w:pPr>
        <w:pStyle w:val="Paragraphedeliste"/>
        <w:widowControl w:val="0"/>
        <w:numPr>
          <w:ilvl w:val="0"/>
          <w:numId w:val="8"/>
        </w:numPr>
        <w:tabs>
          <w:tab w:val="left" w:pos="856"/>
          <w:tab w:val="left" w:pos="857"/>
        </w:tabs>
        <w:autoSpaceDE w:val="0"/>
        <w:spacing w:after="0" w:line="266" w:lineRule="exact"/>
        <w:rPr>
          <w:rFonts w:ascii="Verdana" w:hAnsi="Verdana"/>
        </w:rPr>
      </w:pPr>
      <w:r w:rsidRPr="004D36FE">
        <w:rPr>
          <w:rFonts w:ascii="Verdana" w:hAnsi="Verdana"/>
        </w:rPr>
        <w:t>Le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responsable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de</w:t>
      </w:r>
      <w:r w:rsidRPr="004D36FE">
        <w:rPr>
          <w:rFonts w:ascii="Verdana" w:hAnsi="Verdana"/>
          <w:spacing w:val="-6"/>
        </w:rPr>
        <w:t xml:space="preserve"> </w:t>
      </w:r>
      <w:r w:rsidRPr="004D36FE">
        <w:rPr>
          <w:rFonts w:ascii="Verdana" w:hAnsi="Verdana"/>
        </w:rPr>
        <w:t>l’organisme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doit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encadrer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les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interventions effectuées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par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des</w:t>
      </w:r>
      <w:r w:rsidRPr="004D36FE">
        <w:rPr>
          <w:rFonts w:ascii="Verdana" w:hAnsi="Verdana"/>
          <w:spacing w:val="-4"/>
        </w:rPr>
        <w:t xml:space="preserve"> </w:t>
      </w:r>
      <w:r w:rsidRPr="004D36FE">
        <w:rPr>
          <w:rFonts w:ascii="Verdana" w:hAnsi="Verdana"/>
        </w:rPr>
        <w:t>tiers.</w:t>
      </w:r>
    </w:p>
    <w:p w14:paraId="1C3C132F" w14:textId="75574E81" w:rsidR="006C5F45" w:rsidRPr="004D36FE" w:rsidRDefault="006C5F45" w:rsidP="004D36FE">
      <w:pPr>
        <w:pStyle w:val="Paragraphedeliste"/>
        <w:widowControl w:val="0"/>
        <w:numPr>
          <w:ilvl w:val="0"/>
          <w:numId w:val="8"/>
        </w:numPr>
        <w:tabs>
          <w:tab w:val="left" w:pos="856"/>
          <w:tab w:val="left" w:pos="857"/>
        </w:tabs>
        <w:autoSpaceDE w:val="0"/>
        <w:spacing w:after="0" w:line="237" w:lineRule="auto"/>
        <w:ind w:right="133"/>
        <w:rPr>
          <w:rFonts w:ascii="Verdana" w:hAnsi="Verdana"/>
        </w:rPr>
      </w:pPr>
      <w:r w:rsidRPr="004D36FE">
        <w:rPr>
          <w:rFonts w:ascii="Verdana" w:hAnsi="Verdana"/>
        </w:rPr>
        <w:t>Les</w:t>
      </w:r>
      <w:r w:rsidRPr="004D36FE">
        <w:rPr>
          <w:rFonts w:ascii="Verdana" w:hAnsi="Verdana"/>
          <w:spacing w:val="-12"/>
        </w:rPr>
        <w:t xml:space="preserve"> </w:t>
      </w:r>
      <w:r w:rsidRPr="004D36FE">
        <w:rPr>
          <w:rFonts w:ascii="Verdana" w:hAnsi="Verdana"/>
        </w:rPr>
        <w:t>données</w:t>
      </w:r>
      <w:r w:rsidRPr="004D36FE">
        <w:rPr>
          <w:rFonts w:ascii="Verdana" w:hAnsi="Verdana"/>
          <w:spacing w:val="-11"/>
        </w:rPr>
        <w:t xml:space="preserve"> </w:t>
      </w:r>
      <w:r w:rsidRPr="004D36FE">
        <w:rPr>
          <w:rFonts w:ascii="Verdana" w:hAnsi="Verdana"/>
        </w:rPr>
        <w:t>de</w:t>
      </w:r>
      <w:r w:rsidRPr="004D36FE">
        <w:rPr>
          <w:rFonts w:ascii="Verdana" w:hAnsi="Verdana"/>
          <w:spacing w:val="-11"/>
        </w:rPr>
        <w:t xml:space="preserve"> </w:t>
      </w:r>
      <w:r w:rsidRPr="004D36FE">
        <w:rPr>
          <w:rFonts w:ascii="Verdana" w:hAnsi="Verdana"/>
        </w:rPr>
        <w:t>tout</w:t>
      </w:r>
      <w:r w:rsidRPr="004D36FE">
        <w:rPr>
          <w:rFonts w:ascii="Verdana" w:hAnsi="Verdana"/>
          <w:spacing w:val="-10"/>
        </w:rPr>
        <w:t xml:space="preserve"> </w:t>
      </w:r>
      <w:r w:rsidRPr="004D36FE">
        <w:rPr>
          <w:rFonts w:ascii="Verdana" w:hAnsi="Verdana"/>
        </w:rPr>
        <w:t>matériel</w:t>
      </w:r>
      <w:r w:rsidRPr="004D36FE">
        <w:rPr>
          <w:rFonts w:ascii="Verdana" w:hAnsi="Verdana"/>
          <w:spacing w:val="-11"/>
        </w:rPr>
        <w:t xml:space="preserve"> </w:t>
      </w:r>
      <w:r w:rsidRPr="004D36FE">
        <w:rPr>
          <w:rFonts w:ascii="Verdana" w:hAnsi="Verdana"/>
        </w:rPr>
        <w:t>doivent</w:t>
      </w:r>
      <w:r w:rsidRPr="004D36FE">
        <w:rPr>
          <w:rFonts w:ascii="Verdana" w:hAnsi="Verdana"/>
          <w:spacing w:val="-10"/>
        </w:rPr>
        <w:t xml:space="preserve"> </w:t>
      </w:r>
      <w:r w:rsidRPr="004D36FE">
        <w:rPr>
          <w:rFonts w:ascii="Verdana" w:hAnsi="Verdana"/>
        </w:rPr>
        <w:t>être</w:t>
      </w:r>
      <w:r w:rsidRPr="004D36FE">
        <w:rPr>
          <w:rFonts w:ascii="Verdana" w:hAnsi="Verdana"/>
          <w:spacing w:val="-11"/>
        </w:rPr>
        <w:t xml:space="preserve"> </w:t>
      </w:r>
      <w:r w:rsidRPr="004D36FE">
        <w:rPr>
          <w:rFonts w:ascii="Verdana" w:hAnsi="Verdana"/>
        </w:rPr>
        <w:t>effacées</w:t>
      </w:r>
      <w:r w:rsidRPr="004D36FE">
        <w:rPr>
          <w:rFonts w:ascii="Verdana" w:hAnsi="Verdana"/>
          <w:spacing w:val="-10"/>
        </w:rPr>
        <w:t xml:space="preserve"> </w:t>
      </w:r>
      <w:r w:rsidRPr="004D36FE">
        <w:rPr>
          <w:rFonts w:ascii="Verdana" w:hAnsi="Verdana"/>
        </w:rPr>
        <w:t>de</w:t>
      </w:r>
      <w:r w:rsidRPr="004D36FE">
        <w:rPr>
          <w:rFonts w:ascii="Verdana" w:hAnsi="Verdana"/>
          <w:spacing w:val="-11"/>
        </w:rPr>
        <w:t xml:space="preserve"> </w:t>
      </w:r>
      <w:r w:rsidRPr="004D36FE">
        <w:rPr>
          <w:rFonts w:ascii="Verdana" w:hAnsi="Verdana"/>
        </w:rPr>
        <w:t>manière</w:t>
      </w:r>
      <w:r w:rsidRPr="004D36FE">
        <w:rPr>
          <w:rFonts w:ascii="Verdana" w:hAnsi="Verdana"/>
          <w:spacing w:val="-13"/>
        </w:rPr>
        <w:t xml:space="preserve"> </w:t>
      </w:r>
      <w:r w:rsidRPr="004D36FE">
        <w:rPr>
          <w:rFonts w:ascii="Verdana" w:hAnsi="Verdana"/>
        </w:rPr>
        <w:t>sécurisée</w:t>
      </w:r>
      <w:r w:rsidRPr="004D36FE">
        <w:rPr>
          <w:rFonts w:ascii="Verdana" w:hAnsi="Verdana"/>
          <w:spacing w:val="-11"/>
        </w:rPr>
        <w:t xml:space="preserve"> </w:t>
      </w:r>
      <w:r w:rsidRPr="004D36FE">
        <w:rPr>
          <w:rFonts w:ascii="Verdana" w:hAnsi="Verdana"/>
        </w:rPr>
        <w:t>avant</w:t>
      </w:r>
      <w:r w:rsidRPr="004D36FE">
        <w:rPr>
          <w:rFonts w:ascii="Verdana" w:hAnsi="Verdana"/>
          <w:spacing w:val="-10"/>
        </w:rPr>
        <w:t xml:space="preserve"> </w:t>
      </w:r>
      <w:r w:rsidRPr="002353A1">
        <w:t>mise au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rebut.</w:t>
      </w:r>
    </w:p>
    <w:bookmarkEnd w:id="2"/>
    <w:p w14:paraId="47B8BC54" w14:textId="1577DDE6" w:rsidR="006C5F45" w:rsidRDefault="006C5F45" w:rsidP="004D36FE">
      <w:pPr>
        <w:pStyle w:val="Corpsdetexte"/>
        <w:ind w:left="0"/>
        <w:rPr>
          <w:rFonts w:ascii="Verdana" w:hAnsi="Verdana"/>
          <w:sz w:val="20"/>
        </w:rPr>
      </w:pPr>
    </w:p>
    <w:p w14:paraId="4ECE7995" w14:textId="77777777" w:rsidR="006C5F45" w:rsidRDefault="006C5F45" w:rsidP="004D36FE">
      <w:pPr>
        <w:pStyle w:val="Titre1-alternative"/>
      </w:pPr>
      <w:r>
        <w:t>Sécuriser</w:t>
      </w:r>
      <w:r>
        <w:rPr>
          <w:spacing w:val="-4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échanges</w:t>
      </w:r>
      <w:r>
        <w:rPr>
          <w:spacing w:val="-4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transferts</w:t>
      </w:r>
    </w:p>
    <w:p w14:paraId="2926382D" w14:textId="77777777" w:rsidR="006C5F45" w:rsidRPr="004D36FE" w:rsidRDefault="006C5F45" w:rsidP="004D36FE">
      <w:pPr>
        <w:pStyle w:val="Paragraphedeliste"/>
        <w:widowControl w:val="0"/>
        <w:numPr>
          <w:ilvl w:val="0"/>
          <w:numId w:val="8"/>
        </w:numPr>
        <w:tabs>
          <w:tab w:val="left" w:pos="856"/>
          <w:tab w:val="left" w:pos="857"/>
        </w:tabs>
        <w:autoSpaceDE w:val="0"/>
        <w:spacing w:after="0" w:line="234" w:lineRule="exact"/>
        <w:rPr>
          <w:rFonts w:ascii="Verdana" w:hAnsi="Verdana"/>
        </w:rPr>
      </w:pPr>
      <w:r w:rsidRPr="004D36FE">
        <w:rPr>
          <w:rFonts w:ascii="Verdana" w:hAnsi="Verdana"/>
        </w:rPr>
        <w:t>Une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solution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de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chiffrement doit</w:t>
      </w:r>
      <w:r w:rsidRPr="004D36FE">
        <w:rPr>
          <w:rFonts w:ascii="Verdana" w:hAnsi="Verdana"/>
          <w:spacing w:val="-4"/>
        </w:rPr>
        <w:t xml:space="preserve"> </w:t>
      </w:r>
      <w:r w:rsidRPr="004D36FE">
        <w:rPr>
          <w:rFonts w:ascii="Verdana" w:hAnsi="Verdana"/>
        </w:rPr>
        <w:t>être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mise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en</w:t>
      </w:r>
      <w:r w:rsidRPr="004D36FE">
        <w:rPr>
          <w:rFonts w:ascii="Verdana" w:hAnsi="Verdana"/>
          <w:spacing w:val="-4"/>
        </w:rPr>
        <w:t xml:space="preserve"> </w:t>
      </w:r>
      <w:r w:rsidRPr="004D36FE">
        <w:rPr>
          <w:rFonts w:ascii="Verdana" w:hAnsi="Verdana"/>
        </w:rPr>
        <w:t>place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en</w:t>
      </w:r>
      <w:r w:rsidRPr="004D36FE">
        <w:rPr>
          <w:rFonts w:ascii="Verdana" w:hAnsi="Verdana"/>
          <w:spacing w:val="-4"/>
        </w:rPr>
        <w:t xml:space="preserve"> </w:t>
      </w:r>
      <w:r w:rsidRPr="004D36FE">
        <w:rPr>
          <w:rFonts w:ascii="Verdana" w:hAnsi="Verdana"/>
        </w:rPr>
        <w:t>cas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d’échange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ou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de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transfert.</w:t>
      </w:r>
    </w:p>
    <w:p w14:paraId="3A45D1D7" w14:textId="77777777" w:rsidR="006C5F45" w:rsidRPr="004D36FE" w:rsidRDefault="006C5F45" w:rsidP="004D36FE">
      <w:pPr>
        <w:pStyle w:val="Paragraphedeliste"/>
        <w:widowControl w:val="0"/>
        <w:numPr>
          <w:ilvl w:val="0"/>
          <w:numId w:val="8"/>
        </w:numPr>
        <w:tabs>
          <w:tab w:val="left" w:pos="856"/>
          <w:tab w:val="left" w:pos="857"/>
        </w:tabs>
        <w:autoSpaceDE w:val="0"/>
        <w:spacing w:after="0" w:line="267" w:lineRule="exact"/>
        <w:rPr>
          <w:rFonts w:ascii="Verdana" w:hAnsi="Verdana"/>
        </w:rPr>
      </w:pPr>
      <w:r w:rsidRPr="004D36FE">
        <w:rPr>
          <w:rFonts w:ascii="Verdana" w:hAnsi="Verdana"/>
        </w:rPr>
        <w:t>Les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hébergements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de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données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doivent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être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sécurisés.</w:t>
      </w:r>
    </w:p>
    <w:p w14:paraId="2390077D" w14:textId="77777777" w:rsidR="006C5F45" w:rsidRPr="004D36FE" w:rsidRDefault="006C5F45" w:rsidP="004D36FE">
      <w:pPr>
        <w:pStyle w:val="Paragraphedeliste"/>
        <w:widowControl w:val="0"/>
        <w:numPr>
          <w:ilvl w:val="0"/>
          <w:numId w:val="8"/>
        </w:numPr>
        <w:tabs>
          <w:tab w:val="left" w:pos="856"/>
          <w:tab w:val="left" w:pos="857"/>
        </w:tabs>
        <w:autoSpaceDE w:val="0"/>
        <w:spacing w:after="0" w:line="268" w:lineRule="exact"/>
        <w:rPr>
          <w:rFonts w:ascii="Verdana" w:hAnsi="Verdana"/>
        </w:rPr>
      </w:pPr>
      <w:r w:rsidRPr="004D36FE">
        <w:rPr>
          <w:rFonts w:ascii="Verdana" w:hAnsi="Verdana"/>
        </w:rPr>
        <w:t>Les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transferts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vers</w:t>
      </w:r>
      <w:r w:rsidRPr="004D36FE">
        <w:rPr>
          <w:rFonts w:ascii="Verdana" w:hAnsi="Verdana"/>
          <w:spacing w:val="-5"/>
        </w:rPr>
        <w:t xml:space="preserve"> </w:t>
      </w:r>
      <w:r w:rsidRPr="004D36FE">
        <w:rPr>
          <w:rFonts w:ascii="Verdana" w:hAnsi="Verdana"/>
        </w:rPr>
        <w:t>les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hébergements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de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données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doivent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être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sécurisés.</w:t>
      </w:r>
    </w:p>
    <w:p w14:paraId="677C0CD7" w14:textId="3A564BDE" w:rsidR="006C5F45" w:rsidRDefault="006C5F45" w:rsidP="004D36FE">
      <w:pPr>
        <w:pStyle w:val="Corpsdetexte"/>
        <w:ind w:left="0"/>
        <w:rPr>
          <w:rFonts w:ascii="Verdana" w:hAnsi="Verdana"/>
          <w:sz w:val="20"/>
        </w:rPr>
      </w:pPr>
    </w:p>
    <w:p w14:paraId="0A6816FD" w14:textId="090345A5" w:rsidR="006C5F45" w:rsidRDefault="006C5F45" w:rsidP="004D36FE">
      <w:pPr>
        <w:pStyle w:val="Titre1-alternative"/>
      </w:pPr>
      <w:r>
        <w:t>Fonctions</w:t>
      </w:r>
      <w:r>
        <w:rPr>
          <w:spacing w:val="-7"/>
        </w:rPr>
        <w:t xml:space="preserve"> </w:t>
      </w:r>
      <w:r>
        <w:t>cryptographiques</w:t>
      </w:r>
    </w:p>
    <w:p w14:paraId="3F01FF5C" w14:textId="77777777" w:rsidR="006C5F45" w:rsidRPr="004D36FE" w:rsidRDefault="006C5F45" w:rsidP="004D36FE">
      <w:pPr>
        <w:pStyle w:val="Paragraphedeliste"/>
        <w:widowControl w:val="0"/>
        <w:numPr>
          <w:ilvl w:val="0"/>
          <w:numId w:val="8"/>
        </w:numPr>
        <w:tabs>
          <w:tab w:val="left" w:pos="856"/>
          <w:tab w:val="left" w:pos="857"/>
        </w:tabs>
        <w:autoSpaceDE w:val="0"/>
        <w:spacing w:after="0" w:line="229" w:lineRule="exact"/>
        <w:rPr>
          <w:rFonts w:ascii="Verdana" w:hAnsi="Verdana"/>
        </w:rPr>
      </w:pPr>
      <w:r w:rsidRPr="004D36FE">
        <w:rPr>
          <w:rFonts w:ascii="Verdana" w:hAnsi="Verdana"/>
        </w:rPr>
        <w:t>Seules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les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algorithmes,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logiciels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ou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bibliothèques</w:t>
      </w:r>
      <w:r w:rsidRPr="004D36FE">
        <w:rPr>
          <w:rFonts w:ascii="Verdana" w:hAnsi="Verdana"/>
          <w:spacing w:val="-4"/>
        </w:rPr>
        <w:t xml:space="preserve"> </w:t>
      </w:r>
      <w:r w:rsidRPr="004D36FE">
        <w:rPr>
          <w:rFonts w:ascii="Verdana" w:hAnsi="Verdana"/>
        </w:rPr>
        <w:t>reconnus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doivent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être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utilisés.</w:t>
      </w:r>
    </w:p>
    <w:p w14:paraId="4AAE3062" w14:textId="77777777" w:rsidR="006C5F45" w:rsidRPr="004D36FE" w:rsidRDefault="006C5F45" w:rsidP="004D36FE">
      <w:pPr>
        <w:pStyle w:val="Paragraphedeliste"/>
        <w:widowControl w:val="0"/>
        <w:numPr>
          <w:ilvl w:val="0"/>
          <w:numId w:val="8"/>
        </w:numPr>
        <w:tabs>
          <w:tab w:val="left" w:pos="856"/>
          <w:tab w:val="left" w:pos="857"/>
        </w:tabs>
        <w:autoSpaceDE w:val="0"/>
        <w:spacing w:after="0" w:line="237" w:lineRule="auto"/>
        <w:ind w:right="134"/>
        <w:rPr>
          <w:rFonts w:ascii="Verdana" w:hAnsi="Verdana"/>
        </w:rPr>
      </w:pPr>
      <w:r w:rsidRPr="004D36FE">
        <w:rPr>
          <w:rFonts w:ascii="Verdana" w:hAnsi="Verdana"/>
        </w:rPr>
        <w:t>Les</w:t>
      </w:r>
      <w:r w:rsidRPr="004D36FE">
        <w:rPr>
          <w:rFonts w:ascii="Verdana" w:hAnsi="Verdana"/>
          <w:spacing w:val="5"/>
        </w:rPr>
        <w:t xml:space="preserve"> </w:t>
      </w:r>
      <w:r w:rsidRPr="004D36FE">
        <w:rPr>
          <w:rFonts w:ascii="Verdana" w:hAnsi="Verdana"/>
        </w:rPr>
        <w:t>codes</w:t>
      </w:r>
      <w:r w:rsidRPr="004D36FE">
        <w:rPr>
          <w:rFonts w:ascii="Verdana" w:hAnsi="Verdana"/>
          <w:spacing w:val="6"/>
        </w:rPr>
        <w:t xml:space="preserve"> </w:t>
      </w:r>
      <w:r w:rsidRPr="004D36FE">
        <w:rPr>
          <w:rFonts w:ascii="Verdana" w:hAnsi="Verdana"/>
        </w:rPr>
        <w:t>secrets</w:t>
      </w:r>
      <w:r w:rsidRPr="004D36FE">
        <w:rPr>
          <w:rFonts w:ascii="Verdana" w:hAnsi="Verdana"/>
          <w:spacing w:val="7"/>
        </w:rPr>
        <w:t xml:space="preserve"> </w:t>
      </w:r>
      <w:r w:rsidRPr="004D36FE">
        <w:rPr>
          <w:rFonts w:ascii="Verdana" w:hAnsi="Verdana"/>
        </w:rPr>
        <w:t>et</w:t>
      </w:r>
      <w:r w:rsidRPr="004D36FE">
        <w:rPr>
          <w:rFonts w:ascii="Verdana" w:hAnsi="Verdana"/>
          <w:spacing w:val="7"/>
        </w:rPr>
        <w:t xml:space="preserve"> </w:t>
      </w:r>
      <w:r w:rsidRPr="004D36FE">
        <w:rPr>
          <w:rFonts w:ascii="Verdana" w:hAnsi="Verdana"/>
        </w:rPr>
        <w:t>les</w:t>
      </w:r>
      <w:r w:rsidRPr="004D36FE">
        <w:rPr>
          <w:rFonts w:ascii="Verdana" w:hAnsi="Verdana"/>
          <w:spacing w:val="6"/>
        </w:rPr>
        <w:t xml:space="preserve"> </w:t>
      </w:r>
      <w:r w:rsidRPr="004D36FE">
        <w:rPr>
          <w:rFonts w:ascii="Verdana" w:hAnsi="Verdana"/>
        </w:rPr>
        <w:t>clés</w:t>
      </w:r>
      <w:r w:rsidRPr="004D36FE">
        <w:rPr>
          <w:rFonts w:ascii="Verdana" w:hAnsi="Verdana"/>
          <w:spacing w:val="6"/>
        </w:rPr>
        <w:t xml:space="preserve"> </w:t>
      </w:r>
      <w:r w:rsidRPr="004D36FE">
        <w:rPr>
          <w:rFonts w:ascii="Verdana" w:hAnsi="Verdana"/>
        </w:rPr>
        <w:t>cryptographiques</w:t>
      </w:r>
      <w:r w:rsidRPr="004D36FE">
        <w:rPr>
          <w:rFonts w:ascii="Verdana" w:hAnsi="Verdana"/>
          <w:spacing w:val="6"/>
        </w:rPr>
        <w:t xml:space="preserve"> </w:t>
      </w:r>
      <w:r w:rsidRPr="004D36FE">
        <w:rPr>
          <w:rFonts w:ascii="Verdana" w:hAnsi="Verdana"/>
        </w:rPr>
        <w:t>doivent</w:t>
      </w:r>
      <w:r w:rsidRPr="004D36FE">
        <w:rPr>
          <w:rFonts w:ascii="Verdana" w:hAnsi="Verdana"/>
          <w:spacing w:val="6"/>
        </w:rPr>
        <w:t xml:space="preserve"> </w:t>
      </w:r>
      <w:r w:rsidRPr="004D36FE">
        <w:rPr>
          <w:rFonts w:ascii="Verdana" w:hAnsi="Verdana"/>
        </w:rPr>
        <w:t>être</w:t>
      </w:r>
      <w:r w:rsidRPr="004D36FE">
        <w:rPr>
          <w:rFonts w:ascii="Verdana" w:hAnsi="Verdana"/>
          <w:spacing w:val="6"/>
        </w:rPr>
        <w:t xml:space="preserve"> </w:t>
      </w:r>
      <w:r w:rsidRPr="004D36FE">
        <w:rPr>
          <w:rFonts w:ascii="Verdana" w:hAnsi="Verdana"/>
        </w:rPr>
        <w:t>conservés</w:t>
      </w:r>
      <w:r w:rsidRPr="004D36FE">
        <w:rPr>
          <w:rFonts w:ascii="Verdana" w:hAnsi="Verdana"/>
          <w:spacing w:val="6"/>
        </w:rPr>
        <w:t xml:space="preserve"> </w:t>
      </w:r>
      <w:r w:rsidRPr="004D36FE">
        <w:rPr>
          <w:rFonts w:ascii="Verdana" w:hAnsi="Verdana"/>
        </w:rPr>
        <w:t>de</w:t>
      </w:r>
      <w:r w:rsidRPr="004D36FE">
        <w:rPr>
          <w:rFonts w:ascii="Verdana" w:hAnsi="Verdana"/>
          <w:spacing w:val="6"/>
        </w:rPr>
        <w:t xml:space="preserve"> </w:t>
      </w:r>
      <w:r w:rsidRPr="004D36FE">
        <w:rPr>
          <w:rFonts w:ascii="Verdana" w:hAnsi="Verdana"/>
        </w:rPr>
        <w:t>manière</w:t>
      </w:r>
      <w:r w:rsidRPr="004D36FE">
        <w:rPr>
          <w:rFonts w:ascii="Verdana" w:hAnsi="Verdana"/>
          <w:spacing w:val="5"/>
        </w:rPr>
        <w:t xml:space="preserve"> </w:t>
      </w:r>
      <w:r w:rsidRPr="004D36FE">
        <w:rPr>
          <w:rFonts w:ascii="Verdana" w:hAnsi="Verdana"/>
        </w:rPr>
        <w:t>sécurisée.</w:t>
      </w:r>
    </w:p>
    <w:p w14:paraId="341ED76A" w14:textId="77777777" w:rsidR="002353A1" w:rsidRDefault="002353A1" w:rsidP="004D36FE">
      <w:pPr>
        <w:pStyle w:val="Normal-aligngauche"/>
      </w:pPr>
    </w:p>
    <w:p w14:paraId="677D64A3" w14:textId="1A406992" w:rsidR="009448D8" w:rsidRPr="004242D8" w:rsidRDefault="002353A1" w:rsidP="002353A1">
      <w:pPr>
        <w:pStyle w:val="Titre1"/>
      </w:pPr>
      <w:r>
        <w:t>Instructions concernant les infrastructures</w:t>
      </w:r>
    </w:p>
    <w:p w14:paraId="53070767" w14:textId="65DB608E" w:rsidR="002353A1" w:rsidRDefault="002353A1" w:rsidP="002353A1">
      <w:pPr>
        <w:pStyle w:val="Titre1-alternative"/>
      </w:pPr>
      <w:r>
        <w:t>Protéger</w:t>
      </w:r>
      <w:r>
        <w:rPr>
          <w:spacing w:val="-3"/>
        </w:rPr>
        <w:t xml:space="preserve"> </w:t>
      </w:r>
      <w:r>
        <w:t>les</w:t>
      </w:r>
      <w:r>
        <w:rPr>
          <w:spacing w:val="-4"/>
        </w:rPr>
        <w:t xml:space="preserve"> </w:t>
      </w:r>
      <w:r>
        <w:t>réseaux</w:t>
      </w:r>
      <w:r>
        <w:rPr>
          <w:spacing w:val="-3"/>
        </w:rPr>
        <w:t xml:space="preserve"> </w:t>
      </w:r>
      <w:r>
        <w:t>informatiques</w:t>
      </w:r>
    </w:p>
    <w:p w14:paraId="4FB3CA97" w14:textId="3C4A97C5" w:rsidR="002353A1" w:rsidRPr="00A42E8D" w:rsidRDefault="002353A1" w:rsidP="00A42E8D">
      <w:pPr>
        <w:pStyle w:val="Paragraphedeliste"/>
        <w:numPr>
          <w:ilvl w:val="0"/>
          <w:numId w:val="17"/>
        </w:numPr>
        <w:spacing w:after="0" w:line="250" w:lineRule="auto"/>
        <w:ind w:left="850" w:hanging="357"/>
      </w:pPr>
      <w:r w:rsidRPr="00A42E8D">
        <w:t>Une limitation des flux réseau au strict nécessaire doit être mise en place.</w:t>
      </w:r>
    </w:p>
    <w:p w14:paraId="3F6FEA55" w14:textId="54E19EF1" w:rsidR="002353A1" w:rsidRPr="00A42E8D" w:rsidRDefault="002353A1" w:rsidP="00A42E8D">
      <w:pPr>
        <w:pStyle w:val="Paragraphedeliste"/>
        <w:numPr>
          <w:ilvl w:val="0"/>
          <w:numId w:val="17"/>
        </w:numPr>
        <w:spacing w:after="0" w:line="250" w:lineRule="auto"/>
        <w:ind w:left="850" w:hanging="357"/>
      </w:pPr>
      <w:r w:rsidRPr="00A42E8D">
        <w:t>Les accès distants des appareils informatiques nomades doivent être par un moment sécurisé tel un VPN ou un système de bastion.</w:t>
      </w:r>
    </w:p>
    <w:p w14:paraId="437D92CC" w14:textId="2075E46E" w:rsidR="002353A1" w:rsidRPr="00A42E8D" w:rsidRDefault="002353A1" w:rsidP="00A42E8D">
      <w:pPr>
        <w:pStyle w:val="Paragraphedeliste"/>
        <w:numPr>
          <w:ilvl w:val="0"/>
          <w:numId w:val="17"/>
        </w:numPr>
        <w:spacing w:after="0" w:line="250" w:lineRule="auto"/>
        <w:ind w:left="850" w:hanging="357"/>
      </w:pPr>
      <w:r w:rsidRPr="00A42E8D">
        <w:t>Les protocoles de sécurité les plus élevés doivent être mis en place pour les accès sans-fil (WIFI).</w:t>
      </w:r>
    </w:p>
    <w:p w14:paraId="437586BC" w14:textId="77777777" w:rsidR="002353A1" w:rsidRDefault="002353A1" w:rsidP="002353A1">
      <w:pPr>
        <w:pStyle w:val="Corpsdetexte"/>
        <w:ind w:left="0"/>
        <w:rPr>
          <w:rFonts w:ascii="Verdana" w:hAnsi="Verdana"/>
          <w:sz w:val="20"/>
        </w:rPr>
      </w:pPr>
    </w:p>
    <w:p w14:paraId="283553D4" w14:textId="77777777" w:rsidR="002353A1" w:rsidRDefault="002353A1" w:rsidP="002353A1">
      <w:pPr>
        <w:pStyle w:val="Titre1-alternative"/>
      </w:pPr>
      <w:r>
        <w:t>Sécuriser les</w:t>
      </w:r>
      <w:r>
        <w:rPr>
          <w:spacing w:val="-4"/>
        </w:rPr>
        <w:t xml:space="preserve"> </w:t>
      </w:r>
      <w:r>
        <w:t>serveurs</w:t>
      </w:r>
    </w:p>
    <w:p w14:paraId="20DDA9FC" w14:textId="6AFF3E8E" w:rsidR="002353A1" w:rsidRPr="004D36FE" w:rsidRDefault="002353A1" w:rsidP="002353A1">
      <w:pPr>
        <w:pStyle w:val="Paragraphedeliste"/>
        <w:widowControl w:val="0"/>
        <w:numPr>
          <w:ilvl w:val="0"/>
          <w:numId w:val="8"/>
        </w:numPr>
        <w:tabs>
          <w:tab w:val="left" w:pos="856"/>
          <w:tab w:val="left" w:pos="857"/>
        </w:tabs>
        <w:autoSpaceDE w:val="0"/>
        <w:spacing w:after="0" w:line="237" w:lineRule="auto"/>
        <w:ind w:right="136"/>
        <w:rPr>
          <w:rFonts w:ascii="Verdana" w:hAnsi="Verdana"/>
        </w:rPr>
      </w:pPr>
      <w:r w:rsidRPr="004D36FE">
        <w:rPr>
          <w:rFonts w:ascii="Verdana" w:hAnsi="Verdana"/>
        </w:rPr>
        <w:t>Les</w:t>
      </w:r>
      <w:r w:rsidRPr="004D36FE">
        <w:rPr>
          <w:rFonts w:ascii="Verdana" w:hAnsi="Verdana"/>
          <w:spacing w:val="2"/>
        </w:rPr>
        <w:t xml:space="preserve"> </w:t>
      </w:r>
      <w:r w:rsidRPr="004D36FE">
        <w:rPr>
          <w:rFonts w:ascii="Verdana" w:hAnsi="Verdana"/>
        </w:rPr>
        <w:t>accès</w:t>
      </w:r>
      <w:r w:rsidRPr="004D36FE">
        <w:rPr>
          <w:rFonts w:ascii="Verdana" w:hAnsi="Verdana"/>
          <w:spacing w:val="4"/>
        </w:rPr>
        <w:t xml:space="preserve"> </w:t>
      </w:r>
      <w:r w:rsidRPr="004D36FE">
        <w:rPr>
          <w:rFonts w:ascii="Verdana" w:hAnsi="Verdana"/>
        </w:rPr>
        <w:t>aux</w:t>
      </w:r>
      <w:r w:rsidRPr="004D36FE">
        <w:rPr>
          <w:rFonts w:ascii="Verdana" w:hAnsi="Verdana"/>
          <w:spacing w:val="5"/>
        </w:rPr>
        <w:t xml:space="preserve"> </w:t>
      </w:r>
      <w:r w:rsidRPr="004D36FE">
        <w:rPr>
          <w:rFonts w:ascii="Verdana" w:hAnsi="Verdana"/>
        </w:rPr>
        <w:t>outils</w:t>
      </w:r>
      <w:r w:rsidRPr="004D36FE">
        <w:rPr>
          <w:rFonts w:ascii="Verdana" w:hAnsi="Verdana"/>
          <w:spacing w:val="3"/>
        </w:rPr>
        <w:t xml:space="preserve"> </w:t>
      </w:r>
      <w:r w:rsidRPr="004D36FE">
        <w:rPr>
          <w:rFonts w:ascii="Verdana" w:hAnsi="Verdana"/>
        </w:rPr>
        <w:t>et</w:t>
      </w:r>
      <w:r w:rsidRPr="004D36FE">
        <w:rPr>
          <w:rFonts w:ascii="Verdana" w:hAnsi="Verdana"/>
          <w:spacing w:val="4"/>
        </w:rPr>
        <w:t xml:space="preserve"> </w:t>
      </w:r>
      <w:r w:rsidRPr="004D36FE">
        <w:rPr>
          <w:rFonts w:ascii="Verdana" w:hAnsi="Verdana"/>
        </w:rPr>
        <w:t>interfaces</w:t>
      </w:r>
      <w:r w:rsidRPr="004D36FE">
        <w:rPr>
          <w:rFonts w:ascii="Verdana" w:hAnsi="Verdana"/>
          <w:spacing w:val="4"/>
        </w:rPr>
        <w:t xml:space="preserve"> </w:t>
      </w:r>
      <w:r w:rsidRPr="004D36FE">
        <w:rPr>
          <w:rFonts w:ascii="Verdana" w:hAnsi="Verdana"/>
        </w:rPr>
        <w:t>d’administration</w:t>
      </w:r>
      <w:r w:rsidRPr="004D36FE">
        <w:rPr>
          <w:rFonts w:ascii="Verdana" w:hAnsi="Verdana"/>
          <w:spacing w:val="3"/>
        </w:rPr>
        <w:t xml:space="preserve"> </w:t>
      </w:r>
      <w:r w:rsidRPr="004D36FE">
        <w:rPr>
          <w:rFonts w:ascii="Verdana" w:hAnsi="Verdana"/>
        </w:rPr>
        <w:t>doivent</w:t>
      </w:r>
      <w:r w:rsidRPr="004D36FE">
        <w:rPr>
          <w:rFonts w:ascii="Verdana" w:hAnsi="Verdana"/>
          <w:spacing w:val="3"/>
        </w:rPr>
        <w:t xml:space="preserve"> </w:t>
      </w:r>
      <w:r w:rsidRPr="004D36FE">
        <w:rPr>
          <w:rFonts w:ascii="Verdana" w:hAnsi="Verdana"/>
        </w:rPr>
        <w:t>être</w:t>
      </w:r>
      <w:r w:rsidRPr="004D36FE">
        <w:rPr>
          <w:rFonts w:ascii="Verdana" w:hAnsi="Verdana"/>
          <w:spacing w:val="3"/>
        </w:rPr>
        <w:t xml:space="preserve"> </w:t>
      </w:r>
      <w:r w:rsidRPr="004D36FE">
        <w:rPr>
          <w:rFonts w:ascii="Verdana" w:hAnsi="Verdana"/>
        </w:rPr>
        <w:t>limités</w:t>
      </w:r>
      <w:r w:rsidRPr="004D36FE">
        <w:rPr>
          <w:rFonts w:ascii="Verdana" w:hAnsi="Verdana"/>
          <w:spacing w:val="4"/>
        </w:rPr>
        <w:t xml:space="preserve"> </w:t>
      </w:r>
      <w:r w:rsidRPr="004D36FE">
        <w:rPr>
          <w:rFonts w:ascii="Verdana" w:hAnsi="Verdana"/>
        </w:rPr>
        <w:t>aux</w:t>
      </w:r>
      <w:r w:rsidRPr="004D36FE">
        <w:rPr>
          <w:rFonts w:ascii="Verdana" w:hAnsi="Verdana"/>
          <w:spacing w:val="2"/>
        </w:rPr>
        <w:t xml:space="preserve"> </w:t>
      </w:r>
      <w:r w:rsidRPr="004D36FE">
        <w:rPr>
          <w:rFonts w:ascii="Verdana" w:hAnsi="Verdana"/>
        </w:rPr>
        <w:t>seules</w:t>
      </w:r>
      <w:r w:rsidRPr="004D36FE">
        <w:rPr>
          <w:rFonts w:ascii="Verdana" w:hAnsi="Verdana"/>
          <w:spacing w:val="3"/>
        </w:rPr>
        <w:t xml:space="preserve"> </w:t>
      </w:r>
      <w:r w:rsidRPr="004D36FE">
        <w:rPr>
          <w:rFonts w:ascii="Verdana" w:hAnsi="Verdana"/>
        </w:rPr>
        <w:t>personnes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habilitées.</w:t>
      </w:r>
    </w:p>
    <w:p w14:paraId="72CEE456" w14:textId="77777777" w:rsidR="002353A1" w:rsidRPr="004D36FE" w:rsidRDefault="002353A1" w:rsidP="002353A1">
      <w:pPr>
        <w:pStyle w:val="Paragraphedeliste"/>
        <w:widowControl w:val="0"/>
        <w:numPr>
          <w:ilvl w:val="0"/>
          <w:numId w:val="8"/>
        </w:numPr>
        <w:tabs>
          <w:tab w:val="left" w:pos="856"/>
          <w:tab w:val="left" w:pos="857"/>
        </w:tabs>
        <w:autoSpaceDE w:val="0"/>
        <w:spacing w:after="0" w:line="237" w:lineRule="auto"/>
        <w:ind w:right="132"/>
        <w:rPr>
          <w:rFonts w:ascii="Verdana" w:hAnsi="Verdana"/>
        </w:rPr>
      </w:pPr>
      <w:r w:rsidRPr="004D36FE">
        <w:rPr>
          <w:rFonts w:ascii="Verdana" w:hAnsi="Verdana"/>
        </w:rPr>
        <w:t>Une politique rigoureuse de mot de passe doit être mise en place pour les administrateurs.</w:t>
      </w:r>
    </w:p>
    <w:p w14:paraId="061AB580" w14:textId="77777777" w:rsidR="002353A1" w:rsidRPr="004D36FE" w:rsidRDefault="002353A1" w:rsidP="002353A1">
      <w:pPr>
        <w:pStyle w:val="Paragraphedeliste"/>
        <w:widowControl w:val="0"/>
        <w:numPr>
          <w:ilvl w:val="0"/>
          <w:numId w:val="8"/>
        </w:numPr>
        <w:tabs>
          <w:tab w:val="left" w:pos="856"/>
          <w:tab w:val="left" w:pos="857"/>
        </w:tabs>
        <w:autoSpaceDE w:val="0"/>
        <w:spacing w:after="0" w:line="268" w:lineRule="exact"/>
        <w:rPr>
          <w:rFonts w:ascii="Verdana" w:hAnsi="Verdana"/>
        </w:rPr>
      </w:pPr>
      <w:r w:rsidRPr="004D36FE">
        <w:rPr>
          <w:rFonts w:ascii="Verdana" w:hAnsi="Verdana"/>
        </w:rPr>
        <w:t>Les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mises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à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jour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critiques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doivent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être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installées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sans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délai.</w:t>
      </w:r>
    </w:p>
    <w:p w14:paraId="49B1A586" w14:textId="77777777" w:rsidR="002353A1" w:rsidRDefault="002353A1" w:rsidP="002353A1">
      <w:pPr>
        <w:pStyle w:val="Paragraphedeliste"/>
        <w:widowControl w:val="0"/>
        <w:numPr>
          <w:ilvl w:val="0"/>
          <w:numId w:val="8"/>
        </w:numPr>
        <w:tabs>
          <w:tab w:val="left" w:pos="856"/>
          <w:tab w:val="left" w:pos="857"/>
        </w:tabs>
        <w:autoSpaceDE w:val="0"/>
        <w:spacing w:after="0" w:line="268" w:lineRule="exact"/>
        <w:rPr>
          <w:rFonts w:ascii="Verdana" w:hAnsi="Verdana"/>
        </w:rPr>
      </w:pPr>
      <w:r w:rsidRPr="004D36FE">
        <w:rPr>
          <w:rFonts w:ascii="Verdana" w:hAnsi="Verdana"/>
        </w:rPr>
        <w:t>Une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haute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disponibilité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des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données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doit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être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assuré.</w:t>
      </w:r>
    </w:p>
    <w:p w14:paraId="3666880D" w14:textId="28CF37DC" w:rsidR="005B1D41" w:rsidRPr="004D36FE" w:rsidRDefault="005B1D41" w:rsidP="002353A1">
      <w:pPr>
        <w:pStyle w:val="Paragraphedeliste"/>
        <w:widowControl w:val="0"/>
        <w:numPr>
          <w:ilvl w:val="0"/>
          <w:numId w:val="8"/>
        </w:numPr>
        <w:tabs>
          <w:tab w:val="left" w:pos="856"/>
          <w:tab w:val="left" w:pos="857"/>
        </w:tabs>
        <w:autoSpaceDE w:val="0"/>
        <w:spacing w:after="0" w:line="268" w:lineRule="exact"/>
        <w:rPr>
          <w:rFonts w:ascii="Verdana" w:hAnsi="Verdana"/>
        </w:rPr>
      </w:pPr>
      <w:r>
        <w:rPr>
          <w:rFonts w:ascii="Verdana" w:hAnsi="Verdana"/>
        </w:rPr>
        <w:t>Des outils d’analyse antivirus doivent être mis en place et mis à jour automatiquement.</w:t>
      </w:r>
    </w:p>
    <w:p w14:paraId="3F27DE18" w14:textId="77777777" w:rsidR="002353A1" w:rsidRDefault="002353A1" w:rsidP="002353A1">
      <w:pPr>
        <w:pStyle w:val="Corpsdetexte"/>
        <w:ind w:left="0"/>
        <w:rPr>
          <w:rFonts w:ascii="Verdana" w:hAnsi="Verdana"/>
          <w:sz w:val="20"/>
        </w:rPr>
      </w:pPr>
    </w:p>
    <w:p w14:paraId="1C16E976" w14:textId="77777777" w:rsidR="002353A1" w:rsidRDefault="002353A1" w:rsidP="002353A1">
      <w:pPr>
        <w:pStyle w:val="Titre1-alternative"/>
      </w:pPr>
      <w:r>
        <w:t>Sécuriser</w:t>
      </w:r>
      <w:r>
        <w:rPr>
          <w:spacing w:val="-3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postes</w:t>
      </w:r>
      <w:r>
        <w:rPr>
          <w:spacing w:val="-2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travail</w:t>
      </w:r>
    </w:p>
    <w:p w14:paraId="36071BA6" w14:textId="77777777" w:rsidR="002353A1" w:rsidRPr="004D36FE" w:rsidRDefault="002353A1" w:rsidP="002353A1">
      <w:pPr>
        <w:pStyle w:val="Paragraphedeliste"/>
        <w:widowControl w:val="0"/>
        <w:numPr>
          <w:ilvl w:val="0"/>
          <w:numId w:val="8"/>
        </w:numPr>
        <w:tabs>
          <w:tab w:val="left" w:pos="856"/>
          <w:tab w:val="left" w:pos="857"/>
        </w:tabs>
        <w:autoSpaceDE w:val="0"/>
        <w:spacing w:after="0" w:line="249" w:lineRule="exact"/>
        <w:rPr>
          <w:rFonts w:ascii="Verdana" w:hAnsi="Verdana"/>
        </w:rPr>
      </w:pPr>
      <w:r w:rsidRPr="004D36FE">
        <w:rPr>
          <w:rFonts w:ascii="Verdana" w:hAnsi="Verdana"/>
        </w:rPr>
        <w:t>Une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procédure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de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verrouillage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automatique</w:t>
      </w:r>
      <w:r w:rsidRPr="004D36FE">
        <w:rPr>
          <w:rFonts w:ascii="Verdana" w:hAnsi="Verdana"/>
          <w:spacing w:val="-5"/>
        </w:rPr>
        <w:t xml:space="preserve"> </w:t>
      </w:r>
      <w:r w:rsidRPr="004D36FE">
        <w:rPr>
          <w:rFonts w:ascii="Verdana" w:hAnsi="Verdana"/>
        </w:rPr>
        <w:t>de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session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doit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être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mise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en</w:t>
      </w:r>
      <w:r w:rsidRPr="004D36FE">
        <w:rPr>
          <w:rFonts w:ascii="Verdana" w:hAnsi="Verdana"/>
          <w:spacing w:val="-5"/>
        </w:rPr>
        <w:t xml:space="preserve"> </w:t>
      </w:r>
      <w:r w:rsidRPr="004D36FE">
        <w:rPr>
          <w:rFonts w:ascii="Verdana" w:hAnsi="Verdana"/>
        </w:rPr>
        <w:t>place.</w:t>
      </w:r>
    </w:p>
    <w:p w14:paraId="49BC8998" w14:textId="77777777" w:rsidR="002353A1" w:rsidRPr="004D36FE" w:rsidRDefault="002353A1" w:rsidP="002353A1">
      <w:pPr>
        <w:pStyle w:val="Paragraphedeliste"/>
        <w:widowControl w:val="0"/>
        <w:numPr>
          <w:ilvl w:val="0"/>
          <w:numId w:val="8"/>
        </w:numPr>
        <w:tabs>
          <w:tab w:val="left" w:pos="856"/>
          <w:tab w:val="left" w:pos="857"/>
        </w:tabs>
        <w:autoSpaceDE w:val="0"/>
        <w:spacing w:after="0" w:line="266" w:lineRule="exact"/>
        <w:rPr>
          <w:rFonts w:ascii="Verdana" w:hAnsi="Verdana"/>
        </w:rPr>
      </w:pPr>
      <w:r w:rsidRPr="004D36FE">
        <w:rPr>
          <w:rFonts w:ascii="Verdana" w:hAnsi="Verdana"/>
        </w:rPr>
        <w:t>Les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logiciels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utilisés</w:t>
      </w:r>
      <w:r w:rsidRPr="004D36FE">
        <w:rPr>
          <w:rFonts w:ascii="Verdana" w:hAnsi="Verdana"/>
          <w:spacing w:val="-4"/>
        </w:rPr>
        <w:t xml:space="preserve"> </w:t>
      </w:r>
      <w:r w:rsidRPr="004D36FE">
        <w:rPr>
          <w:rFonts w:ascii="Verdana" w:hAnsi="Verdana"/>
        </w:rPr>
        <w:t>doivent être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mis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à</w:t>
      </w:r>
      <w:r w:rsidRPr="004D36FE">
        <w:rPr>
          <w:rFonts w:ascii="Verdana" w:hAnsi="Verdana"/>
          <w:spacing w:val="-4"/>
        </w:rPr>
        <w:t xml:space="preserve"> </w:t>
      </w:r>
      <w:r w:rsidRPr="004D36FE">
        <w:rPr>
          <w:rFonts w:ascii="Verdana" w:hAnsi="Verdana"/>
        </w:rPr>
        <w:t>jour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régulièrement.</w:t>
      </w:r>
    </w:p>
    <w:p w14:paraId="60F76156" w14:textId="0C300227" w:rsidR="002353A1" w:rsidRPr="004D36FE" w:rsidRDefault="002353A1" w:rsidP="002353A1">
      <w:pPr>
        <w:pStyle w:val="Paragraphedeliste"/>
        <w:widowControl w:val="0"/>
        <w:numPr>
          <w:ilvl w:val="0"/>
          <w:numId w:val="8"/>
        </w:numPr>
        <w:tabs>
          <w:tab w:val="left" w:pos="856"/>
          <w:tab w:val="left" w:pos="857"/>
        </w:tabs>
        <w:autoSpaceDE w:val="0"/>
        <w:spacing w:after="0" w:line="266" w:lineRule="exact"/>
        <w:rPr>
          <w:rFonts w:ascii="Verdana" w:hAnsi="Verdana"/>
        </w:rPr>
      </w:pPr>
      <w:r w:rsidRPr="004D36FE">
        <w:rPr>
          <w:rFonts w:ascii="Verdana" w:hAnsi="Verdana"/>
        </w:rPr>
        <w:t>Un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antivirus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doit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être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mis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en</w:t>
      </w:r>
      <w:r w:rsidRPr="004D36FE">
        <w:rPr>
          <w:rFonts w:ascii="Verdana" w:hAnsi="Verdana"/>
          <w:spacing w:val="-4"/>
        </w:rPr>
        <w:t xml:space="preserve"> </w:t>
      </w:r>
      <w:r w:rsidRPr="004D36FE">
        <w:rPr>
          <w:rFonts w:ascii="Verdana" w:hAnsi="Verdana"/>
        </w:rPr>
        <w:t>place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et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régulièrement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mis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à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jour.</w:t>
      </w:r>
    </w:p>
    <w:p w14:paraId="0D5E0746" w14:textId="77777777" w:rsidR="002353A1" w:rsidRPr="004D36FE" w:rsidRDefault="002353A1" w:rsidP="002353A1">
      <w:pPr>
        <w:pStyle w:val="Paragraphedeliste"/>
        <w:widowControl w:val="0"/>
        <w:numPr>
          <w:ilvl w:val="0"/>
          <w:numId w:val="8"/>
        </w:numPr>
        <w:tabs>
          <w:tab w:val="left" w:pos="856"/>
          <w:tab w:val="left" w:pos="857"/>
        </w:tabs>
        <w:autoSpaceDE w:val="0"/>
        <w:spacing w:after="0" w:line="266" w:lineRule="exact"/>
        <w:rPr>
          <w:rFonts w:ascii="Verdana" w:hAnsi="Verdana"/>
        </w:rPr>
      </w:pPr>
      <w:r w:rsidRPr="004D36FE">
        <w:rPr>
          <w:rFonts w:ascii="Verdana" w:hAnsi="Verdana"/>
        </w:rPr>
        <w:t>Un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pare-feu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ou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firewall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logiciel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doit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être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mis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en</w:t>
      </w:r>
      <w:r w:rsidRPr="004D36FE">
        <w:rPr>
          <w:rFonts w:ascii="Verdana" w:hAnsi="Verdana"/>
          <w:spacing w:val="-5"/>
        </w:rPr>
        <w:t xml:space="preserve"> </w:t>
      </w:r>
      <w:r w:rsidRPr="004D36FE">
        <w:rPr>
          <w:rFonts w:ascii="Verdana" w:hAnsi="Verdana"/>
        </w:rPr>
        <w:t>place.</w:t>
      </w:r>
    </w:p>
    <w:p w14:paraId="6B49B289" w14:textId="77777777" w:rsidR="002353A1" w:rsidRPr="004D36FE" w:rsidRDefault="002353A1" w:rsidP="002353A1">
      <w:pPr>
        <w:pStyle w:val="Paragraphedeliste"/>
        <w:widowControl w:val="0"/>
        <w:numPr>
          <w:ilvl w:val="0"/>
          <w:numId w:val="8"/>
        </w:numPr>
        <w:tabs>
          <w:tab w:val="left" w:pos="856"/>
          <w:tab w:val="left" w:pos="857"/>
        </w:tabs>
        <w:autoSpaceDE w:val="0"/>
        <w:spacing w:after="0" w:line="240" w:lineRule="auto"/>
        <w:ind w:right="136"/>
        <w:rPr>
          <w:rFonts w:ascii="Verdana" w:hAnsi="Verdana"/>
        </w:rPr>
      </w:pPr>
      <w:r w:rsidRPr="004D36FE">
        <w:rPr>
          <w:rFonts w:ascii="Verdana" w:hAnsi="Verdana"/>
        </w:rPr>
        <w:t>L’accord</w:t>
      </w:r>
      <w:r w:rsidRPr="004D36FE">
        <w:rPr>
          <w:rFonts w:ascii="Verdana" w:hAnsi="Verdana"/>
          <w:spacing w:val="34"/>
        </w:rPr>
        <w:t xml:space="preserve"> </w:t>
      </w:r>
      <w:r w:rsidRPr="004D36FE">
        <w:rPr>
          <w:rFonts w:ascii="Verdana" w:hAnsi="Verdana"/>
        </w:rPr>
        <w:t>de</w:t>
      </w:r>
      <w:r w:rsidRPr="004D36FE">
        <w:rPr>
          <w:rFonts w:ascii="Verdana" w:hAnsi="Verdana"/>
          <w:spacing w:val="33"/>
        </w:rPr>
        <w:t xml:space="preserve"> </w:t>
      </w:r>
      <w:r w:rsidRPr="004D36FE">
        <w:rPr>
          <w:rFonts w:ascii="Verdana" w:hAnsi="Verdana"/>
        </w:rPr>
        <w:t>l’utilisateur</w:t>
      </w:r>
      <w:r w:rsidRPr="004D36FE">
        <w:rPr>
          <w:rFonts w:ascii="Verdana" w:hAnsi="Verdana"/>
          <w:spacing w:val="31"/>
        </w:rPr>
        <w:t xml:space="preserve"> </w:t>
      </w:r>
      <w:r w:rsidRPr="004D36FE">
        <w:rPr>
          <w:rFonts w:ascii="Verdana" w:hAnsi="Verdana"/>
        </w:rPr>
        <w:t>doit</w:t>
      </w:r>
      <w:r w:rsidRPr="004D36FE">
        <w:rPr>
          <w:rFonts w:ascii="Verdana" w:hAnsi="Verdana"/>
          <w:spacing w:val="32"/>
        </w:rPr>
        <w:t xml:space="preserve"> </w:t>
      </w:r>
      <w:r w:rsidRPr="004D36FE">
        <w:rPr>
          <w:rFonts w:ascii="Verdana" w:hAnsi="Verdana"/>
        </w:rPr>
        <w:t>toujours</w:t>
      </w:r>
      <w:r w:rsidRPr="004D36FE">
        <w:rPr>
          <w:rFonts w:ascii="Verdana" w:hAnsi="Verdana"/>
          <w:spacing w:val="32"/>
        </w:rPr>
        <w:t xml:space="preserve"> </w:t>
      </w:r>
      <w:r w:rsidRPr="004D36FE">
        <w:rPr>
          <w:rFonts w:ascii="Verdana" w:hAnsi="Verdana"/>
        </w:rPr>
        <w:t>être</w:t>
      </w:r>
      <w:r w:rsidRPr="004D36FE">
        <w:rPr>
          <w:rFonts w:ascii="Verdana" w:hAnsi="Verdana"/>
          <w:spacing w:val="33"/>
        </w:rPr>
        <w:t xml:space="preserve"> </w:t>
      </w:r>
      <w:r w:rsidRPr="004D36FE">
        <w:rPr>
          <w:rFonts w:ascii="Verdana" w:hAnsi="Verdana"/>
        </w:rPr>
        <w:t>recueilli</w:t>
      </w:r>
      <w:r w:rsidRPr="004D36FE">
        <w:rPr>
          <w:rFonts w:ascii="Verdana" w:hAnsi="Verdana"/>
          <w:spacing w:val="33"/>
        </w:rPr>
        <w:t xml:space="preserve"> </w:t>
      </w:r>
      <w:r w:rsidRPr="004D36FE">
        <w:rPr>
          <w:rFonts w:ascii="Verdana" w:hAnsi="Verdana"/>
        </w:rPr>
        <w:t>avant</w:t>
      </w:r>
      <w:r w:rsidRPr="004D36FE">
        <w:rPr>
          <w:rFonts w:ascii="Verdana" w:hAnsi="Verdana"/>
          <w:spacing w:val="32"/>
        </w:rPr>
        <w:t xml:space="preserve"> </w:t>
      </w:r>
      <w:r w:rsidRPr="004D36FE">
        <w:rPr>
          <w:rFonts w:ascii="Verdana" w:hAnsi="Verdana"/>
        </w:rPr>
        <w:t>toute</w:t>
      </w:r>
      <w:r w:rsidRPr="004D36FE">
        <w:rPr>
          <w:rFonts w:ascii="Verdana" w:hAnsi="Verdana"/>
          <w:spacing w:val="33"/>
        </w:rPr>
        <w:t xml:space="preserve"> </w:t>
      </w:r>
      <w:r w:rsidRPr="004D36FE">
        <w:rPr>
          <w:rFonts w:ascii="Verdana" w:hAnsi="Verdana"/>
        </w:rPr>
        <w:t>intervention</w:t>
      </w:r>
      <w:r w:rsidRPr="004D36FE">
        <w:rPr>
          <w:rFonts w:ascii="Verdana" w:hAnsi="Verdana"/>
          <w:spacing w:val="33"/>
        </w:rPr>
        <w:t xml:space="preserve"> </w:t>
      </w:r>
      <w:r w:rsidRPr="004D36FE">
        <w:rPr>
          <w:rFonts w:ascii="Verdana" w:hAnsi="Verdana"/>
        </w:rPr>
        <w:t>sur</w:t>
      </w:r>
      <w:r w:rsidRPr="004D36FE">
        <w:rPr>
          <w:rFonts w:ascii="Verdana" w:hAnsi="Verdana"/>
          <w:spacing w:val="33"/>
        </w:rPr>
        <w:t xml:space="preserve"> </w:t>
      </w:r>
      <w:r w:rsidRPr="004D36FE">
        <w:rPr>
          <w:rFonts w:ascii="Verdana" w:hAnsi="Verdana"/>
        </w:rPr>
        <w:t>son</w:t>
      </w:r>
      <w:r w:rsidRPr="004D36FE">
        <w:rPr>
          <w:rFonts w:ascii="Verdana" w:hAnsi="Verdana"/>
          <w:spacing w:val="-65"/>
        </w:rPr>
        <w:t xml:space="preserve"> </w:t>
      </w:r>
      <w:r w:rsidRPr="004D36FE">
        <w:rPr>
          <w:rFonts w:ascii="Verdana" w:hAnsi="Verdana"/>
        </w:rPr>
        <w:t>poste.</w:t>
      </w:r>
    </w:p>
    <w:p w14:paraId="0553351F" w14:textId="77777777" w:rsidR="002353A1" w:rsidRDefault="002353A1" w:rsidP="002353A1">
      <w:pPr>
        <w:pStyle w:val="Corpsdetexte"/>
        <w:ind w:left="0"/>
        <w:rPr>
          <w:rFonts w:ascii="Verdana" w:hAnsi="Verdana"/>
          <w:sz w:val="20"/>
        </w:rPr>
      </w:pPr>
    </w:p>
    <w:p w14:paraId="538EF6D7" w14:textId="77777777" w:rsidR="002353A1" w:rsidRDefault="002353A1" w:rsidP="002353A1">
      <w:pPr>
        <w:pStyle w:val="Titre1-alternative"/>
      </w:pPr>
      <w:r>
        <w:t>Sécuriser</w:t>
      </w:r>
      <w:r>
        <w:rPr>
          <w:spacing w:val="-4"/>
        </w:rPr>
        <w:t xml:space="preserve"> </w:t>
      </w:r>
      <w:r>
        <w:t>l’informatique</w:t>
      </w:r>
      <w:r>
        <w:rPr>
          <w:spacing w:val="-4"/>
        </w:rPr>
        <w:t xml:space="preserve"> </w:t>
      </w:r>
      <w:r>
        <w:t>mobile</w:t>
      </w:r>
    </w:p>
    <w:p w14:paraId="2EA08826" w14:textId="77777777" w:rsidR="002353A1" w:rsidRPr="004D36FE" w:rsidRDefault="002353A1" w:rsidP="002353A1">
      <w:pPr>
        <w:pStyle w:val="Paragraphedeliste"/>
        <w:widowControl w:val="0"/>
        <w:numPr>
          <w:ilvl w:val="0"/>
          <w:numId w:val="8"/>
        </w:numPr>
        <w:tabs>
          <w:tab w:val="left" w:pos="856"/>
          <w:tab w:val="left" w:pos="857"/>
        </w:tabs>
        <w:autoSpaceDE w:val="0"/>
        <w:spacing w:after="0" w:line="245" w:lineRule="exact"/>
        <w:rPr>
          <w:rFonts w:ascii="Verdana" w:hAnsi="Verdana"/>
        </w:rPr>
      </w:pPr>
      <w:r w:rsidRPr="004D36FE">
        <w:rPr>
          <w:rFonts w:ascii="Verdana" w:hAnsi="Verdana"/>
        </w:rPr>
        <w:t>Un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moyen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de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chiffrement des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équipements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mobiles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doit être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mis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en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place.</w:t>
      </w:r>
    </w:p>
    <w:p w14:paraId="5F93DED0" w14:textId="77777777" w:rsidR="002353A1" w:rsidRPr="004D36FE" w:rsidRDefault="002353A1" w:rsidP="002353A1">
      <w:pPr>
        <w:pStyle w:val="Paragraphedeliste"/>
        <w:widowControl w:val="0"/>
        <w:numPr>
          <w:ilvl w:val="0"/>
          <w:numId w:val="8"/>
        </w:numPr>
        <w:tabs>
          <w:tab w:val="left" w:pos="856"/>
          <w:tab w:val="left" w:pos="857"/>
        </w:tabs>
        <w:autoSpaceDE w:val="0"/>
        <w:spacing w:after="0" w:line="266" w:lineRule="exact"/>
        <w:rPr>
          <w:rFonts w:ascii="Verdana" w:hAnsi="Verdana"/>
        </w:rPr>
      </w:pPr>
      <w:r w:rsidRPr="004D36FE">
        <w:rPr>
          <w:rFonts w:ascii="Verdana" w:hAnsi="Verdana"/>
        </w:rPr>
        <w:t>Un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système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de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sauvegarde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ou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de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synchronisation</w:t>
      </w:r>
      <w:r w:rsidRPr="004D36FE">
        <w:rPr>
          <w:rFonts w:ascii="Verdana" w:hAnsi="Verdana"/>
          <w:spacing w:val="-4"/>
        </w:rPr>
        <w:t xml:space="preserve"> </w:t>
      </w:r>
      <w:r w:rsidRPr="004D36FE">
        <w:rPr>
          <w:rFonts w:ascii="Verdana" w:hAnsi="Verdana"/>
        </w:rPr>
        <w:t>doit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être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mis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en</w:t>
      </w:r>
      <w:r w:rsidRPr="004D36FE">
        <w:rPr>
          <w:rFonts w:ascii="Verdana" w:hAnsi="Verdana"/>
          <w:spacing w:val="-4"/>
        </w:rPr>
        <w:t xml:space="preserve"> </w:t>
      </w:r>
      <w:r w:rsidRPr="004D36FE">
        <w:rPr>
          <w:rFonts w:ascii="Verdana" w:hAnsi="Verdana"/>
        </w:rPr>
        <w:t>place.</w:t>
      </w:r>
    </w:p>
    <w:p w14:paraId="46D7B691" w14:textId="77777777" w:rsidR="002353A1" w:rsidRPr="004D36FE" w:rsidRDefault="002353A1" w:rsidP="002353A1">
      <w:pPr>
        <w:pStyle w:val="Paragraphedeliste"/>
        <w:widowControl w:val="0"/>
        <w:numPr>
          <w:ilvl w:val="0"/>
          <w:numId w:val="8"/>
        </w:numPr>
        <w:tabs>
          <w:tab w:val="left" w:pos="856"/>
          <w:tab w:val="left" w:pos="857"/>
        </w:tabs>
        <w:autoSpaceDE w:val="0"/>
        <w:spacing w:after="0" w:line="268" w:lineRule="exact"/>
        <w:rPr>
          <w:rFonts w:ascii="Verdana" w:hAnsi="Verdana"/>
        </w:rPr>
      </w:pPr>
      <w:r w:rsidRPr="004D36FE">
        <w:rPr>
          <w:rFonts w:ascii="Verdana" w:hAnsi="Verdana"/>
        </w:rPr>
        <w:t>Un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code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secret pour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le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déverrouillage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doit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être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mis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en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place.</w:t>
      </w:r>
    </w:p>
    <w:p w14:paraId="5C83ACD2" w14:textId="77777777" w:rsidR="002353A1" w:rsidRDefault="002353A1" w:rsidP="002353A1">
      <w:pPr>
        <w:pStyle w:val="Corpsdetexte"/>
        <w:ind w:left="0"/>
        <w:rPr>
          <w:rFonts w:ascii="Verdana" w:hAnsi="Verdana"/>
          <w:sz w:val="20"/>
        </w:rPr>
      </w:pPr>
    </w:p>
    <w:p w14:paraId="40796599" w14:textId="130D1B12" w:rsidR="00A42E8D" w:rsidRDefault="00A42E8D" w:rsidP="00A42E8D">
      <w:pPr>
        <w:pStyle w:val="Titre1"/>
      </w:pPr>
      <w:r>
        <w:t>Instructions concernant les développements informatiques</w:t>
      </w:r>
    </w:p>
    <w:p w14:paraId="4037DF29" w14:textId="77777777" w:rsidR="00DE14D3" w:rsidRDefault="00DE14D3" w:rsidP="00DE14D3">
      <w:pPr>
        <w:pStyle w:val="Titre1-alternative"/>
      </w:pPr>
      <w:r>
        <w:t>Développements informatiques</w:t>
      </w:r>
    </w:p>
    <w:p w14:paraId="3A7910A5" w14:textId="77777777" w:rsidR="00DE14D3" w:rsidRPr="004D36FE" w:rsidRDefault="00DE14D3" w:rsidP="00DE14D3">
      <w:pPr>
        <w:pStyle w:val="Paragraphedeliste"/>
        <w:widowControl w:val="0"/>
        <w:numPr>
          <w:ilvl w:val="0"/>
          <w:numId w:val="8"/>
        </w:numPr>
        <w:tabs>
          <w:tab w:val="left" w:pos="856"/>
          <w:tab w:val="left" w:pos="857"/>
        </w:tabs>
        <w:autoSpaceDE w:val="0"/>
        <w:spacing w:after="0" w:line="237" w:lineRule="auto"/>
        <w:ind w:right="133"/>
        <w:rPr>
          <w:rFonts w:ascii="Verdana" w:hAnsi="Verdana"/>
        </w:rPr>
      </w:pPr>
      <w:r w:rsidRPr="004D36FE">
        <w:rPr>
          <w:rFonts w:ascii="Verdana" w:hAnsi="Verdana"/>
        </w:rPr>
        <w:t>Des</w:t>
      </w:r>
      <w:r w:rsidRPr="004D36FE">
        <w:rPr>
          <w:rFonts w:ascii="Verdana" w:hAnsi="Verdana"/>
          <w:spacing w:val="-4"/>
        </w:rPr>
        <w:t xml:space="preserve"> </w:t>
      </w:r>
      <w:r w:rsidRPr="004D36FE">
        <w:rPr>
          <w:rFonts w:ascii="Verdana" w:hAnsi="Verdana"/>
        </w:rPr>
        <w:t>paramètres</w:t>
      </w:r>
      <w:r w:rsidRPr="004D36FE">
        <w:rPr>
          <w:rFonts w:ascii="Verdana" w:hAnsi="Verdana"/>
          <w:spacing w:val="-4"/>
        </w:rPr>
        <w:t xml:space="preserve"> </w:t>
      </w:r>
      <w:r w:rsidRPr="004D36FE">
        <w:rPr>
          <w:rFonts w:ascii="Verdana" w:hAnsi="Verdana"/>
        </w:rPr>
        <w:t>respectueux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de</w:t>
      </w:r>
      <w:r w:rsidRPr="004D36FE">
        <w:rPr>
          <w:rFonts w:ascii="Verdana" w:hAnsi="Verdana"/>
          <w:spacing w:val="-6"/>
        </w:rPr>
        <w:t xml:space="preserve"> </w:t>
      </w:r>
      <w:r w:rsidRPr="004D36FE">
        <w:rPr>
          <w:rFonts w:ascii="Verdana" w:hAnsi="Verdana"/>
        </w:rPr>
        <w:t>la</w:t>
      </w:r>
      <w:r w:rsidRPr="004D36FE">
        <w:rPr>
          <w:rFonts w:ascii="Verdana" w:hAnsi="Verdana"/>
          <w:spacing w:val="-4"/>
        </w:rPr>
        <w:t xml:space="preserve"> </w:t>
      </w:r>
      <w:r w:rsidRPr="004D36FE">
        <w:rPr>
          <w:rFonts w:ascii="Verdana" w:hAnsi="Verdana"/>
        </w:rPr>
        <w:t>vie</w:t>
      </w:r>
      <w:r w:rsidRPr="004D36FE">
        <w:rPr>
          <w:rFonts w:ascii="Verdana" w:hAnsi="Verdana"/>
          <w:spacing w:val="-7"/>
        </w:rPr>
        <w:t xml:space="preserve"> </w:t>
      </w:r>
      <w:r w:rsidRPr="004D36FE">
        <w:rPr>
          <w:rFonts w:ascii="Verdana" w:hAnsi="Verdana"/>
        </w:rPr>
        <w:t>privée</w:t>
      </w:r>
      <w:r w:rsidRPr="004D36FE">
        <w:rPr>
          <w:rFonts w:ascii="Verdana" w:hAnsi="Verdana"/>
          <w:spacing w:val="-7"/>
        </w:rPr>
        <w:t xml:space="preserve"> </w:t>
      </w:r>
      <w:r w:rsidRPr="004D36FE">
        <w:rPr>
          <w:rFonts w:ascii="Verdana" w:hAnsi="Verdana"/>
        </w:rPr>
        <w:t>doivent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être</w:t>
      </w:r>
      <w:r w:rsidRPr="004D36FE">
        <w:rPr>
          <w:rFonts w:ascii="Verdana" w:hAnsi="Verdana"/>
          <w:spacing w:val="-5"/>
        </w:rPr>
        <w:t xml:space="preserve"> </w:t>
      </w:r>
      <w:r w:rsidRPr="004D36FE">
        <w:rPr>
          <w:rFonts w:ascii="Verdana" w:hAnsi="Verdana"/>
        </w:rPr>
        <w:t>mis</w:t>
      </w:r>
      <w:r w:rsidRPr="004D36FE">
        <w:rPr>
          <w:rFonts w:ascii="Verdana" w:hAnsi="Verdana"/>
          <w:spacing w:val="-6"/>
        </w:rPr>
        <w:t xml:space="preserve"> </w:t>
      </w:r>
      <w:r w:rsidRPr="004D36FE">
        <w:rPr>
          <w:rFonts w:ascii="Verdana" w:hAnsi="Verdana"/>
        </w:rPr>
        <w:t>en</w:t>
      </w:r>
      <w:r w:rsidRPr="004D36FE">
        <w:rPr>
          <w:rFonts w:ascii="Verdana" w:hAnsi="Verdana"/>
          <w:spacing w:val="-5"/>
        </w:rPr>
        <w:t xml:space="preserve"> </w:t>
      </w:r>
      <w:r w:rsidRPr="004D36FE">
        <w:rPr>
          <w:rFonts w:ascii="Verdana" w:hAnsi="Verdana"/>
        </w:rPr>
        <w:t>place</w:t>
      </w:r>
      <w:r w:rsidRPr="004D36FE">
        <w:rPr>
          <w:rFonts w:ascii="Verdana" w:hAnsi="Verdana"/>
          <w:spacing w:val="-7"/>
        </w:rPr>
        <w:t xml:space="preserve"> </w:t>
      </w:r>
      <w:r w:rsidRPr="004D36FE">
        <w:rPr>
          <w:rFonts w:ascii="Verdana" w:hAnsi="Verdana"/>
        </w:rPr>
        <w:t>pour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les</w:t>
      </w:r>
      <w:r w:rsidRPr="004D36FE">
        <w:rPr>
          <w:rFonts w:ascii="Verdana" w:hAnsi="Verdana"/>
          <w:spacing w:val="-4"/>
        </w:rPr>
        <w:t xml:space="preserve"> </w:t>
      </w:r>
      <w:r w:rsidRPr="004D36FE">
        <w:rPr>
          <w:rFonts w:ascii="Verdana" w:hAnsi="Verdana"/>
        </w:rPr>
        <w:t>utilisateurs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finaux</w:t>
      </w:r>
      <w:r w:rsidRPr="004D36FE">
        <w:rPr>
          <w:rFonts w:ascii="Verdana" w:hAnsi="Verdana"/>
          <w:spacing w:val="1"/>
        </w:rPr>
        <w:t xml:space="preserve"> </w:t>
      </w:r>
      <w:r w:rsidRPr="004D36FE">
        <w:rPr>
          <w:rFonts w:ascii="Verdana" w:hAnsi="Verdana"/>
        </w:rPr>
        <w:t>(</w:t>
      </w:r>
      <w:proofErr w:type="spellStart"/>
      <w:r w:rsidRPr="004D36FE">
        <w:rPr>
          <w:rFonts w:ascii="Verdana" w:hAnsi="Verdana"/>
        </w:rPr>
        <w:t>privacy</w:t>
      </w:r>
      <w:proofErr w:type="spellEnd"/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by</w:t>
      </w:r>
      <w:r w:rsidRPr="004D36FE">
        <w:rPr>
          <w:rFonts w:ascii="Verdana" w:hAnsi="Verdana"/>
          <w:spacing w:val="-4"/>
        </w:rPr>
        <w:t xml:space="preserve"> </w:t>
      </w:r>
      <w:r w:rsidRPr="004D36FE">
        <w:rPr>
          <w:rFonts w:ascii="Verdana" w:hAnsi="Verdana"/>
        </w:rPr>
        <w:t>design).</w:t>
      </w:r>
    </w:p>
    <w:p w14:paraId="5180613B" w14:textId="77777777" w:rsidR="00DE14D3" w:rsidRPr="004D36FE" w:rsidRDefault="00DE14D3" w:rsidP="00DE14D3">
      <w:pPr>
        <w:pStyle w:val="Paragraphedeliste"/>
        <w:widowControl w:val="0"/>
        <w:numPr>
          <w:ilvl w:val="0"/>
          <w:numId w:val="8"/>
        </w:numPr>
        <w:tabs>
          <w:tab w:val="left" w:pos="856"/>
          <w:tab w:val="left" w:pos="857"/>
        </w:tabs>
        <w:autoSpaceDE w:val="0"/>
        <w:spacing w:after="0" w:line="268" w:lineRule="exact"/>
        <w:rPr>
          <w:rFonts w:ascii="Verdana" w:hAnsi="Verdana"/>
        </w:rPr>
      </w:pPr>
      <w:r w:rsidRPr="004D36FE">
        <w:rPr>
          <w:rFonts w:ascii="Verdana" w:hAnsi="Verdana"/>
        </w:rPr>
        <w:t>Les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zones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de</w:t>
      </w:r>
      <w:r w:rsidRPr="004D36FE">
        <w:rPr>
          <w:rFonts w:ascii="Verdana" w:hAnsi="Verdana"/>
          <w:spacing w:val="-7"/>
        </w:rPr>
        <w:t xml:space="preserve"> </w:t>
      </w:r>
      <w:r w:rsidRPr="004D36FE">
        <w:rPr>
          <w:rFonts w:ascii="Verdana" w:hAnsi="Verdana"/>
        </w:rPr>
        <w:t>commentaires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doivent</w:t>
      </w:r>
      <w:r w:rsidRPr="004D36FE">
        <w:rPr>
          <w:rFonts w:ascii="Verdana" w:hAnsi="Verdana"/>
          <w:spacing w:val="-1"/>
        </w:rPr>
        <w:t xml:space="preserve"> </w:t>
      </w:r>
      <w:r w:rsidRPr="004D36FE">
        <w:rPr>
          <w:rFonts w:ascii="Verdana" w:hAnsi="Verdana"/>
        </w:rPr>
        <w:t>être</w:t>
      </w:r>
      <w:r w:rsidRPr="004D36FE">
        <w:rPr>
          <w:rFonts w:ascii="Verdana" w:hAnsi="Verdana"/>
          <w:spacing w:val="-6"/>
        </w:rPr>
        <w:t xml:space="preserve"> </w:t>
      </w:r>
      <w:r w:rsidRPr="004D36FE">
        <w:rPr>
          <w:rFonts w:ascii="Verdana" w:hAnsi="Verdana"/>
        </w:rPr>
        <w:t>évitées</w:t>
      </w:r>
      <w:r w:rsidRPr="004D36FE">
        <w:rPr>
          <w:rFonts w:ascii="Verdana" w:hAnsi="Verdana"/>
          <w:spacing w:val="-4"/>
        </w:rPr>
        <w:t xml:space="preserve"> </w:t>
      </w:r>
      <w:r w:rsidRPr="004D36FE">
        <w:rPr>
          <w:rFonts w:ascii="Verdana" w:hAnsi="Verdana"/>
        </w:rPr>
        <w:t>ou</w:t>
      </w:r>
      <w:r w:rsidRPr="004D36FE">
        <w:rPr>
          <w:rFonts w:ascii="Verdana" w:hAnsi="Verdana"/>
          <w:spacing w:val="-3"/>
        </w:rPr>
        <w:t xml:space="preserve"> </w:t>
      </w:r>
      <w:r w:rsidRPr="004D36FE">
        <w:rPr>
          <w:rFonts w:ascii="Verdana" w:hAnsi="Verdana"/>
        </w:rPr>
        <w:t>strictement</w:t>
      </w:r>
      <w:r w:rsidRPr="004D36FE">
        <w:rPr>
          <w:rFonts w:ascii="Verdana" w:hAnsi="Verdana"/>
          <w:spacing w:val="-2"/>
        </w:rPr>
        <w:t xml:space="preserve"> </w:t>
      </w:r>
      <w:r w:rsidRPr="004D36FE">
        <w:rPr>
          <w:rFonts w:ascii="Verdana" w:hAnsi="Verdana"/>
        </w:rPr>
        <w:t>encadrées.</w:t>
      </w:r>
    </w:p>
    <w:p w14:paraId="451F05BA" w14:textId="77777777" w:rsidR="00DE14D3" w:rsidRPr="004D36FE" w:rsidRDefault="00DE14D3" w:rsidP="00DE14D3">
      <w:pPr>
        <w:pStyle w:val="Paragraphedeliste"/>
        <w:widowControl w:val="0"/>
        <w:numPr>
          <w:ilvl w:val="0"/>
          <w:numId w:val="8"/>
        </w:numPr>
        <w:tabs>
          <w:tab w:val="left" w:pos="856"/>
          <w:tab w:val="left" w:pos="857"/>
        </w:tabs>
        <w:autoSpaceDE w:val="0"/>
        <w:spacing w:after="0" w:line="237" w:lineRule="auto"/>
        <w:ind w:right="134"/>
        <w:rPr>
          <w:rFonts w:ascii="Verdana" w:hAnsi="Verdana"/>
        </w:rPr>
      </w:pPr>
      <w:r w:rsidRPr="004D36FE">
        <w:rPr>
          <w:rFonts w:ascii="Verdana" w:hAnsi="Verdana"/>
        </w:rPr>
        <w:t>Les</w:t>
      </w:r>
      <w:r w:rsidRPr="004D36FE">
        <w:rPr>
          <w:rFonts w:ascii="Verdana" w:hAnsi="Verdana"/>
          <w:spacing w:val="-6"/>
        </w:rPr>
        <w:t xml:space="preserve"> </w:t>
      </w:r>
      <w:r w:rsidRPr="004D36FE">
        <w:rPr>
          <w:rFonts w:ascii="Verdana" w:hAnsi="Verdana"/>
        </w:rPr>
        <w:t>tests</w:t>
      </w:r>
      <w:r w:rsidRPr="004D36FE">
        <w:rPr>
          <w:rFonts w:ascii="Verdana" w:hAnsi="Verdana"/>
          <w:spacing w:val="-8"/>
        </w:rPr>
        <w:t xml:space="preserve"> </w:t>
      </w:r>
      <w:r w:rsidRPr="004D36FE">
        <w:rPr>
          <w:rFonts w:ascii="Verdana" w:hAnsi="Verdana"/>
        </w:rPr>
        <w:t>de</w:t>
      </w:r>
      <w:r w:rsidRPr="004D36FE">
        <w:rPr>
          <w:rFonts w:ascii="Verdana" w:hAnsi="Verdana"/>
          <w:spacing w:val="-6"/>
        </w:rPr>
        <w:t xml:space="preserve"> </w:t>
      </w:r>
      <w:r w:rsidRPr="004D36FE">
        <w:rPr>
          <w:rFonts w:ascii="Verdana" w:hAnsi="Verdana"/>
        </w:rPr>
        <w:t>développement</w:t>
      </w:r>
      <w:r w:rsidRPr="004D36FE">
        <w:rPr>
          <w:rFonts w:ascii="Verdana" w:hAnsi="Verdana"/>
          <w:spacing w:val="-5"/>
        </w:rPr>
        <w:t xml:space="preserve"> </w:t>
      </w:r>
      <w:r w:rsidRPr="004D36FE">
        <w:rPr>
          <w:rFonts w:ascii="Verdana" w:hAnsi="Verdana"/>
        </w:rPr>
        <w:t>doivent</w:t>
      </w:r>
      <w:r w:rsidRPr="004D36FE">
        <w:rPr>
          <w:rFonts w:ascii="Verdana" w:hAnsi="Verdana"/>
          <w:spacing w:val="-7"/>
        </w:rPr>
        <w:t xml:space="preserve"> </w:t>
      </w:r>
      <w:r w:rsidRPr="004D36FE">
        <w:rPr>
          <w:rFonts w:ascii="Verdana" w:hAnsi="Verdana"/>
        </w:rPr>
        <w:t>se</w:t>
      </w:r>
      <w:r w:rsidRPr="004D36FE">
        <w:rPr>
          <w:rFonts w:ascii="Verdana" w:hAnsi="Verdana"/>
          <w:spacing w:val="-7"/>
        </w:rPr>
        <w:t xml:space="preserve"> </w:t>
      </w:r>
      <w:r w:rsidRPr="004D36FE">
        <w:rPr>
          <w:rFonts w:ascii="Verdana" w:hAnsi="Verdana"/>
        </w:rPr>
        <w:t>faire</w:t>
      </w:r>
      <w:r w:rsidRPr="004D36FE">
        <w:rPr>
          <w:rFonts w:ascii="Verdana" w:hAnsi="Verdana"/>
          <w:spacing w:val="-7"/>
        </w:rPr>
        <w:t xml:space="preserve"> </w:t>
      </w:r>
      <w:r w:rsidRPr="004D36FE">
        <w:rPr>
          <w:rFonts w:ascii="Verdana" w:hAnsi="Verdana"/>
        </w:rPr>
        <w:t>avec</w:t>
      </w:r>
      <w:r w:rsidRPr="004D36FE">
        <w:rPr>
          <w:rFonts w:ascii="Verdana" w:hAnsi="Verdana"/>
          <w:spacing w:val="-9"/>
        </w:rPr>
        <w:t xml:space="preserve"> </w:t>
      </w:r>
      <w:r w:rsidRPr="004D36FE">
        <w:rPr>
          <w:rFonts w:ascii="Verdana" w:hAnsi="Verdana"/>
        </w:rPr>
        <w:t>des</w:t>
      </w:r>
      <w:r w:rsidRPr="004D36FE">
        <w:rPr>
          <w:rFonts w:ascii="Verdana" w:hAnsi="Verdana"/>
          <w:spacing w:val="-6"/>
        </w:rPr>
        <w:t xml:space="preserve"> </w:t>
      </w:r>
      <w:r w:rsidRPr="004D36FE">
        <w:rPr>
          <w:rFonts w:ascii="Verdana" w:hAnsi="Verdana"/>
        </w:rPr>
        <w:t>jeux</w:t>
      </w:r>
      <w:r w:rsidRPr="004D36FE">
        <w:rPr>
          <w:rFonts w:ascii="Verdana" w:hAnsi="Verdana"/>
          <w:spacing w:val="-7"/>
        </w:rPr>
        <w:t xml:space="preserve"> </w:t>
      </w:r>
      <w:r w:rsidRPr="004D36FE">
        <w:rPr>
          <w:rFonts w:ascii="Verdana" w:hAnsi="Verdana"/>
        </w:rPr>
        <w:t>de</w:t>
      </w:r>
      <w:r w:rsidRPr="004D36FE">
        <w:rPr>
          <w:rFonts w:ascii="Verdana" w:hAnsi="Verdana"/>
          <w:spacing w:val="-6"/>
        </w:rPr>
        <w:t xml:space="preserve"> </w:t>
      </w:r>
      <w:r w:rsidRPr="004D36FE">
        <w:rPr>
          <w:rFonts w:ascii="Verdana" w:hAnsi="Verdana"/>
        </w:rPr>
        <w:t>données</w:t>
      </w:r>
      <w:r w:rsidRPr="004D36FE">
        <w:rPr>
          <w:rFonts w:ascii="Verdana" w:hAnsi="Verdana"/>
          <w:spacing w:val="-6"/>
        </w:rPr>
        <w:t xml:space="preserve"> </w:t>
      </w:r>
      <w:r w:rsidRPr="004D36FE">
        <w:rPr>
          <w:rFonts w:ascii="Verdana" w:hAnsi="Verdana"/>
        </w:rPr>
        <w:t>fictives</w:t>
      </w:r>
      <w:r w:rsidRPr="004D36FE">
        <w:rPr>
          <w:rFonts w:ascii="Verdana" w:hAnsi="Verdana"/>
          <w:spacing w:val="-6"/>
        </w:rPr>
        <w:t xml:space="preserve"> </w:t>
      </w:r>
      <w:r w:rsidRPr="004D36FE">
        <w:rPr>
          <w:rFonts w:ascii="Verdana" w:hAnsi="Verdana"/>
        </w:rPr>
        <w:t>ou</w:t>
      </w:r>
      <w:r w:rsidRPr="004D36FE">
        <w:rPr>
          <w:rFonts w:ascii="Verdana" w:hAnsi="Verdana"/>
          <w:spacing w:val="-6"/>
        </w:rPr>
        <w:t xml:space="preserve"> </w:t>
      </w:r>
      <w:r w:rsidRPr="004D36FE">
        <w:rPr>
          <w:rFonts w:ascii="Verdana" w:hAnsi="Verdana"/>
        </w:rPr>
        <w:t>anonymisées.</w:t>
      </w:r>
    </w:p>
    <w:p w14:paraId="522B7C9F" w14:textId="77777777" w:rsidR="00DE14D3" w:rsidRDefault="00DE14D3" w:rsidP="00DE14D3">
      <w:pPr>
        <w:pStyle w:val="Corpsdetexte"/>
        <w:spacing w:line="264" w:lineRule="exact"/>
        <w:ind w:left="0"/>
      </w:pPr>
    </w:p>
    <w:p w14:paraId="18290C04" w14:textId="75AB53C8" w:rsidR="002353A1" w:rsidRDefault="002353A1" w:rsidP="002353A1">
      <w:pPr>
        <w:pStyle w:val="Titre1"/>
      </w:pPr>
      <w:r>
        <w:t>Instructions concernant les sites web</w:t>
      </w:r>
    </w:p>
    <w:p w14:paraId="158EB9D6" w14:textId="3CB451CB" w:rsidR="00DE14D3" w:rsidRDefault="00DE14D3" w:rsidP="00DE14D3">
      <w:pPr>
        <w:pStyle w:val="Titre1-alternative"/>
      </w:pPr>
      <w:r>
        <w:t>Hébergement des sites web</w:t>
      </w:r>
    </w:p>
    <w:p w14:paraId="1F7C13C5" w14:textId="7148E840" w:rsidR="00DE14D3" w:rsidRPr="001A3C55" w:rsidRDefault="00DE14D3" w:rsidP="001A3C55">
      <w:pPr>
        <w:pStyle w:val="Paragraphedeliste"/>
        <w:numPr>
          <w:ilvl w:val="0"/>
          <w:numId w:val="18"/>
        </w:numPr>
        <w:spacing w:after="0" w:line="250" w:lineRule="auto"/>
        <w:ind w:left="714" w:hanging="357"/>
      </w:pPr>
      <w:r>
        <w:t xml:space="preserve">Les </w:t>
      </w:r>
      <w:r w:rsidRPr="001A3C55">
        <w:t>sites doivent être hébergés dans l’Union Européenne et de préférence en France.</w:t>
      </w:r>
    </w:p>
    <w:p w14:paraId="760F3BEA" w14:textId="6164A23C" w:rsidR="00DE14D3" w:rsidRPr="001A3C55" w:rsidRDefault="00DE14D3" w:rsidP="001A3C55">
      <w:pPr>
        <w:pStyle w:val="Paragraphedeliste"/>
        <w:numPr>
          <w:ilvl w:val="0"/>
          <w:numId w:val="18"/>
        </w:numPr>
        <w:spacing w:after="0" w:line="250" w:lineRule="auto"/>
        <w:ind w:left="714" w:hanging="357"/>
      </w:pPr>
      <w:r w:rsidRPr="001A3C55">
        <w:t>L’outil d’analyse d’audience peut être dispensé de consentement selon les recommandations de la CNIL (</w:t>
      </w:r>
      <w:hyperlink r:id="rId9" w:history="1">
        <w:r w:rsidRPr="001A3C55">
          <w:rPr>
            <w:rStyle w:val="Lienhypertexte"/>
          </w:rPr>
          <w:t>https://www.cnil.fr/fr/solutions-pour-les-cookies-de-mesure-daudience</w:t>
        </w:r>
      </w:hyperlink>
      <w:r w:rsidRPr="001A3C55">
        <w:t>), si ce n’est pas le cas il faudra recueillir le consentement de l'internaute avec un système permettant de refuser directement.</w:t>
      </w:r>
    </w:p>
    <w:p w14:paraId="417A678F" w14:textId="77777777" w:rsidR="00DE14D3" w:rsidRDefault="00DE14D3" w:rsidP="001A3C55">
      <w:pPr>
        <w:pStyle w:val="Paragraphedeliste"/>
        <w:numPr>
          <w:ilvl w:val="0"/>
          <w:numId w:val="18"/>
        </w:numPr>
        <w:spacing w:after="0" w:line="250" w:lineRule="auto"/>
        <w:ind w:left="714" w:hanging="357"/>
      </w:pPr>
      <w:r w:rsidRPr="001A3C55">
        <w:t>Utiliser un gestionnaire de contenu (CMS) ou un dispositif permettant des mises à jour régulières</w:t>
      </w:r>
      <w:r>
        <w:t>.</w:t>
      </w:r>
    </w:p>
    <w:p w14:paraId="53C72923" w14:textId="77777777" w:rsidR="00DE14D3" w:rsidRDefault="00DE14D3" w:rsidP="00DE14D3">
      <w:pPr>
        <w:spacing w:after="0" w:line="250" w:lineRule="auto"/>
      </w:pPr>
    </w:p>
    <w:p w14:paraId="643C99AF" w14:textId="77777777" w:rsidR="00DE14D3" w:rsidRDefault="00DE14D3" w:rsidP="00DE14D3">
      <w:pPr>
        <w:pStyle w:val="Titre1-alternative"/>
      </w:pPr>
      <w:r>
        <w:t>Sécurisations</w:t>
      </w:r>
      <w:r>
        <w:rPr>
          <w:spacing w:val="-3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sites</w:t>
      </w:r>
      <w:r>
        <w:rPr>
          <w:spacing w:val="-3"/>
        </w:rPr>
        <w:t xml:space="preserve"> </w:t>
      </w:r>
      <w:r>
        <w:t>web</w:t>
      </w:r>
    </w:p>
    <w:p w14:paraId="03E0C69D" w14:textId="77777777" w:rsidR="00DE14D3" w:rsidRPr="001A3C55" w:rsidRDefault="00DE14D3" w:rsidP="001A3C55">
      <w:pPr>
        <w:pStyle w:val="Paragraphedeliste"/>
        <w:numPr>
          <w:ilvl w:val="0"/>
          <w:numId w:val="19"/>
        </w:numPr>
        <w:spacing w:after="0" w:line="250" w:lineRule="auto"/>
        <w:ind w:left="714" w:hanging="357"/>
      </w:pPr>
      <w:r w:rsidRPr="001A3C55">
        <w:rPr>
          <w:rFonts w:ascii="Verdana" w:hAnsi="Verdana"/>
        </w:rPr>
        <w:t>Le</w:t>
      </w:r>
      <w:r w:rsidRPr="001A3C55">
        <w:rPr>
          <w:rFonts w:ascii="Verdana" w:hAnsi="Verdana"/>
          <w:spacing w:val="-1"/>
        </w:rPr>
        <w:t xml:space="preserve"> </w:t>
      </w:r>
      <w:r w:rsidRPr="001A3C55">
        <w:t>protocole TLS (HTTPS) doit être privilégié.</w:t>
      </w:r>
    </w:p>
    <w:p w14:paraId="6130280F" w14:textId="77777777" w:rsidR="00DE14D3" w:rsidRPr="001A3C55" w:rsidRDefault="00DE14D3" w:rsidP="001A3C55">
      <w:pPr>
        <w:pStyle w:val="Paragraphedeliste"/>
        <w:numPr>
          <w:ilvl w:val="0"/>
          <w:numId w:val="19"/>
        </w:numPr>
        <w:spacing w:after="0" w:line="250" w:lineRule="auto"/>
        <w:ind w:left="714" w:hanging="357"/>
      </w:pPr>
      <w:r w:rsidRPr="001A3C55">
        <w:t>La mise en œuvre du protocole TLS doit être vérifié régulièrement.</w:t>
      </w:r>
    </w:p>
    <w:p w14:paraId="0F7DBC0A" w14:textId="77777777" w:rsidR="00DE14D3" w:rsidRPr="001A3C55" w:rsidRDefault="00DE14D3" w:rsidP="001A3C55">
      <w:pPr>
        <w:pStyle w:val="Paragraphedeliste"/>
        <w:numPr>
          <w:ilvl w:val="0"/>
          <w:numId w:val="19"/>
        </w:numPr>
        <w:spacing w:after="0" w:line="250" w:lineRule="auto"/>
        <w:ind w:left="714" w:hanging="357"/>
      </w:pPr>
      <w:r w:rsidRPr="001A3C55">
        <w:t>Une vérification qu’aucun mot de passe ou identifiant ne passe dans les URL doit être faite régulièrement.</w:t>
      </w:r>
    </w:p>
    <w:p w14:paraId="65A39762" w14:textId="77777777" w:rsidR="00DE14D3" w:rsidRPr="001A3C55" w:rsidRDefault="00DE14D3" w:rsidP="001A3C55">
      <w:pPr>
        <w:pStyle w:val="Paragraphedeliste"/>
        <w:numPr>
          <w:ilvl w:val="0"/>
          <w:numId w:val="19"/>
        </w:numPr>
        <w:spacing w:after="0" w:line="250" w:lineRule="auto"/>
        <w:ind w:left="714" w:hanging="357"/>
      </w:pPr>
      <w:r w:rsidRPr="001A3C55">
        <w:t>Les accès des utilisateurs doivent correspondre à ce qui est attendu.</w:t>
      </w:r>
    </w:p>
    <w:p w14:paraId="4FF37CF1" w14:textId="77777777" w:rsidR="00DE14D3" w:rsidRPr="001A3C55" w:rsidRDefault="00DE14D3" w:rsidP="001A3C55">
      <w:pPr>
        <w:pStyle w:val="Paragraphedeliste"/>
        <w:numPr>
          <w:ilvl w:val="0"/>
          <w:numId w:val="19"/>
        </w:numPr>
        <w:spacing w:after="0" w:line="250" w:lineRule="auto"/>
        <w:ind w:left="714" w:hanging="357"/>
      </w:pPr>
      <w:r w:rsidRPr="001A3C55">
        <w:t>Les accès utilisateurs doivent être contrôlés régulièrement.</w:t>
      </w:r>
    </w:p>
    <w:p w14:paraId="4B0D0A6F" w14:textId="77777777" w:rsidR="00DE14D3" w:rsidRPr="001A3C55" w:rsidRDefault="00DE14D3" w:rsidP="001A3C55">
      <w:pPr>
        <w:pStyle w:val="Paragraphedeliste"/>
        <w:numPr>
          <w:ilvl w:val="0"/>
          <w:numId w:val="19"/>
        </w:numPr>
        <w:spacing w:after="0" w:line="250" w:lineRule="auto"/>
        <w:ind w:left="714" w:hanging="357"/>
        <w:rPr>
          <w:rFonts w:ascii="Verdana" w:hAnsi="Verdana"/>
        </w:rPr>
      </w:pPr>
      <w:r w:rsidRPr="001A3C55">
        <w:t>Un bandeau</w:t>
      </w:r>
      <w:r w:rsidRPr="001A3C55">
        <w:rPr>
          <w:rFonts w:ascii="Verdana" w:hAnsi="Verdana"/>
          <w:spacing w:val="8"/>
        </w:rPr>
        <w:t xml:space="preserve"> </w:t>
      </w:r>
      <w:r w:rsidRPr="001A3C55">
        <w:rPr>
          <w:rFonts w:ascii="Verdana" w:hAnsi="Verdana"/>
        </w:rPr>
        <w:t>d’information</w:t>
      </w:r>
      <w:r w:rsidRPr="001A3C55">
        <w:rPr>
          <w:rFonts w:ascii="Verdana" w:hAnsi="Verdana"/>
          <w:spacing w:val="8"/>
        </w:rPr>
        <w:t xml:space="preserve"> </w:t>
      </w:r>
      <w:r w:rsidRPr="001A3C55">
        <w:rPr>
          <w:rFonts w:ascii="Verdana" w:hAnsi="Verdana"/>
        </w:rPr>
        <w:t>doit</w:t>
      </w:r>
      <w:r w:rsidRPr="001A3C55">
        <w:rPr>
          <w:rFonts w:ascii="Verdana" w:hAnsi="Verdana"/>
          <w:spacing w:val="7"/>
        </w:rPr>
        <w:t xml:space="preserve"> </w:t>
      </w:r>
      <w:r w:rsidRPr="001A3C55">
        <w:rPr>
          <w:rFonts w:ascii="Verdana" w:hAnsi="Verdana"/>
        </w:rPr>
        <w:t>être</w:t>
      </w:r>
      <w:r w:rsidRPr="001A3C55">
        <w:rPr>
          <w:rFonts w:ascii="Verdana" w:hAnsi="Verdana"/>
          <w:spacing w:val="8"/>
        </w:rPr>
        <w:t xml:space="preserve"> </w:t>
      </w:r>
      <w:r w:rsidRPr="001A3C55">
        <w:rPr>
          <w:rFonts w:ascii="Verdana" w:hAnsi="Verdana"/>
        </w:rPr>
        <w:t>mis</w:t>
      </w:r>
      <w:r w:rsidRPr="001A3C55">
        <w:rPr>
          <w:rFonts w:ascii="Verdana" w:hAnsi="Verdana"/>
          <w:spacing w:val="6"/>
        </w:rPr>
        <w:t xml:space="preserve"> </w:t>
      </w:r>
      <w:r w:rsidRPr="001A3C55">
        <w:rPr>
          <w:rFonts w:ascii="Verdana" w:hAnsi="Verdana"/>
        </w:rPr>
        <w:t>en</w:t>
      </w:r>
      <w:r w:rsidRPr="001A3C55">
        <w:rPr>
          <w:rFonts w:ascii="Verdana" w:hAnsi="Verdana"/>
          <w:spacing w:val="8"/>
        </w:rPr>
        <w:t xml:space="preserve"> </w:t>
      </w:r>
      <w:r w:rsidRPr="001A3C55">
        <w:rPr>
          <w:rFonts w:ascii="Verdana" w:hAnsi="Verdana"/>
        </w:rPr>
        <w:t>place</w:t>
      </w:r>
      <w:r w:rsidRPr="001A3C55">
        <w:rPr>
          <w:rFonts w:ascii="Verdana" w:hAnsi="Verdana"/>
          <w:spacing w:val="8"/>
        </w:rPr>
        <w:t xml:space="preserve"> </w:t>
      </w:r>
      <w:r w:rsidRPr="001A3C55">
        <w:rPr>
          <w:rFonts w:ascii="Verdana" w:hAnsi="Verdana"/>
        </w:rPr>
        <w:t>pour</w:t>
      </w:r>
      <w:r w:rsidRPr="001A3C55">
        <w:rPr>
          <w:rFonts w:ascii="Verdana" w:hAnsi="Verdana"/>
          <w:spacing w:val="8"/>
        </w:rPr>
        <w:t xml:space="preserve"> </w:t>
      </w:r>
      <w:r w:rsidRPr="001A3C55">
        <w:rPr>
          <w:rFonts w:ascii="Verdana" w:hAnsi="Verdana"/>
        </w:rPr>
        <w:t>les</w:t>
      </w:r>
      <w:r w:rsidRPr="001A3C55">
        <w:rPr>
          <w:rFonts w:ascii="Verdana" w:hAnsi="Verdana"/>
          <w:spacing w:val="8"/>
        </w:rPr>
        <w:t xml:space="preserve"> </w:t>
      </w:r>
      <w:r w:rsidRPr="001A3C55">
        <w:rPr>
          <w:rFonts w:ascii="Verdana" w:hAnsi="Verdana"/>
        </w:rPr>
        <w:t>cookies</w:t>
      </w:r>
      <w:r w:rsidRPr="001A3C55">
        <w:rPr>
          <w:rFonts w:ascii="Verdana" w:hAnsi="Verdana"/>
          <w:spacing w:val="7"/>
        </w:rPr>
        <w:t xml:space="preserve"> </w:t>
      </w:r>
      <w:r w:rsidRPr="001A3C55">
        <w:rPr>
          <w:rFonts w:ascii="Verdana" w:hAnsi="Verdana"/>
        </w:rPr>
        <w:t>non</w:t>
      </w:r>
      <w:r w:rsidRPr="001A3C55">
        <w:rPr>
          <w:rFonts w:ascii="Verdana" w:hAnsi="Verdana"/>
          <w:spacing w:val="6"/>
        </w:rPr>
        <w:t xml:space="preserve"> </w:t>
      </w:r>
      <w:r w:rsidRPr="001A3C55">
        <w:rPr>
          <w:rFonts w:ascii="Verdana" w:hAnsi="Verdana"/>
        </w:rPr>
        <w:t>nécessaires</w:t>
      </w:r>
      <w:r w:rsidRPr="001A3C55">
        <w:rPr>
          <w:rFonts w:ascii="Verdana" w:hAnsi="Verdana"/>
          <w:spacing w:val="8"/>
        </w:rPr>
        <w:t xml:space="preserve"> </w:t>
      </w:r>
      <w:r w:rsidRPr="001A3C55">
        <w:rPr>
          <w:rFonts w:ascii="Verdana" w:hAnsi="Verdana"/>
        </w:rPr>
        <w:t>au service.</w:t>
      </w:r>
    </w:p>
    <w:p w14:paraId="4E5618D8" w14:textId="77777777" w:rsidR="00DE14D3" w:rsidRDefault="00DE14D3" w:rsidP="00DE14D3">
      <w:pPr>
        <w:pStyle w:val="Corpsdetexte"/>
        <w:ind w:left="0"/>
        <w:rPr>
          <w:rFonts w:ascii="Verdana" w:hAnsi="Verdana"/>
          <w:sz w:val="20"/>
        </w:rPr>
      </w:pPr>
    </w:p>
    <w:p w14:paraId="0FE3B3FE" w14:textId="77777777" w:rsidR="00DE14D3" w:rsidRDefault="00DE14D3" w:rsidP="00DE14D3">
      <w:pPr>
        <w:pStyle w:val="Titre1-alternative"/>
      </w:pPr>
      <w:r>
        <w:t>Formulaires (newsletter ou contact)</w:t>
      </w:r>
    </w:p>
    <w:p w14:paraId="2D7CBEFD" w14:textId="77777777" w:rsidR="00DE14D3" w:rsidRPr="001A3C55" w:rsidRDefault="00DE14D3" w:rsidP="001A3C55">
      <w:pPr>
        <w:pStyle w:val="Paragraphedeliste"/>
        <w:numPr>
          <w:ilvl w:val="0"/>
          <w:numId w:val="20"/>
        </w:numPr>
        <w:spacing w:after="0" w:line="250" w:lineRule="auto"/>
        <w:ind w:left="714" w:hanging="357"/>
      </w:pPr>
      <w:r w:rsidRPr="001A3C55">
        <w:t>Un champ de texte doit être mis en place afin d’inclure des mentions d’information selon l’utilisation.</w:t>
      </w:r>
    </w:p>
    <w:p w14:paraId="25B7ADBA" w14:textId="77777777" w:rsidR="00DE14D3" w:rsidRPr="001A3C55" w:rsidRDefault="00DE14D3" w:rsidP="001A3C55">
      <w:pPr>
        <w:pStyle w:val="Paragraphedeliste"/>
        <w:numPr>
          <w:ilvl w:val="0"/>
          <w:numId w:val="20"/>
        </w:numPr>
        <w:spacing w:after="0" w:line="250" w:lineRule="auto"/>
        <w:ind w:left="714" w:hanging="357"/>
      </w:pPr>
      <w:r w:rsidRPr="001A3C55">
        <w:t>Une case à cocher (opt-in) doit être mise en place.</w:t>
      </w:r>
    </w:p>
    <w:p w14:paraId="12908CCB" w14:textId="77777777" w:rsidR="00DE14D3" w:rsidRPr="001A3C55" w:rsidRDefault="00DE14D3" w:rsidP="001A3C55">
      <w:pPr>
        <w:pStyle w:val="Paragraphedeliste"/>
        <w:numPr>
          <w:ilvl w:val="0"/>
          <w:numId w:val="20"/>
        </w:numPr>
        <w:spacing w:after="0" w:line="250" w:lineRule="auto"/>
        <w:ind w:left="714" w:hanging="357"/>
      </w:pPr>
      <w:r w:rsidRPr="001A3C55">
        <w:t>Une procédure simple de désabonnement doit être mise en place.</w:t>
      </w:r>
    </w:p>
    <w:p w14:paraId="4E760184" w14:textId="77777777" w:rsidR="00DE14D3" w:rsidRDefault="00DE14D3" w:rsidP="00DE14D3">
      <w:pPr>
        <w:pStyle w:val="Corpsdetexte"/>
        <w:ind w:left="0"/>
      </w:pPr>
    </w:p>
    <w:p w14:paraId="20250085" w14:textId="77777777" w:rsidR="00DE14D3" w:rsidRDefault="00DE14D3" w:rsidP="00DE14D3">
      <w:pPr>
        <w:pStyle w:val="Titre1-alternative"/>
      </w:pPr>
      <w:r>
        <w:t>Informations dédiées aux internautes</w:t>
      </w:r>
    </w:p>
    <w:p w14:paraId="4691A072" w14:textId="77777777" w:rsidR="00DE14D3" w:rsidRPr="001A3C55" w:rsidRDefault="00DE14D3" w:rsidP="001A3C55">
      <w:pPr>
        <w:pStyle w:val="Paragraphedeliste"/>
        <w:numPr>
          <w:ilvl w:val="0"/>
          <w:numId w:val="21"/>
        </w:numPr>
        <w:spacing w:after="0" w:line="250" w:lineRule="auto"/>
        <w:ind w:left="714" w:hanging="357"/>
      </w:pPr>
      <w:r w:rsidRPr="001A3C55">
        <w:t>Une page dédiée et accessible dans tout le site doit être mise en place pour :</w:t>
      </w:r>
    </w:p>
    <w:p w14:paraId="5BC4FCBF" w14:textId="77777777" w:rsidR="00DE14D3" w:rsidRPr="001A3C55" w:rsidRDefault="00DE14D3" w:rsidP="001A3C55">
      <w:pPr>
        <w:pStyle w:val="Paragraphedeliste"/>
        <w:numPr>
          <w:ilvl w:val="1"/>
          <w:numId w:val="21"/>
        </w:numPr>
        <w:spacing w:after="0" w:line="250" w:lineRule="auto"/>
      </w:pPr>
      <w:r w:rsidRPr="001A3C55">
        <w:t>Les mentions légales (selon la LCEN)</w:t>
      </w:r>
    </w:p>
    <w:p w14:paraId="2F21023B" w14:textId="77777777" w:rsidR="00DE14D3" w:rsidRPr="001A3C55" w:rsidRDefault="00DE14D3" w:rsidP="001A3C55">
      <w:pPr>
        <w:pStyle w:val="Paragraphedeliste"/>
        <w:numPr>
          <w:ilvl w:val="1"/>
          <w:numId w:val="21"/>
        </w:numPr>
        <w:spacing w:after="0" w:line="250" w:lineRule="auto"/>
      </w:pPr>
      <w:r w:rsidRPr="001A3C55">
        <w:t>Une politique de confidentialité (selon le RGPD)</w:t>
      </w:r>
    </w:p>
    <w:p w14:paraId="205F58EB" w14:textId="77777777" w:rsidR="00DE14D3" w:rsidRPr="001A3C55" w:rsidRDefault="00DE14D3" w:rsidP="001A3C55">
      <w:pPr>
        <w:pStyle w:val="Paragraphedeliste"/>
        <w:numPr>
          <w:ilvl w:val="0"/>
          <w:numId w:val="21"/>
        </w:numPr>
        <w:spacing w:after="0" w:line="250" w:lineRule="auto"/>
        <w:ind w:left="714" w:hanging="357"/>
      </w:pPr>
      <w:r w:rsidRPr="001A3C55">
        <w:t>Un dispositif d’information (bandeau par exemple) doit être mis en place concernant les cookies (ou traceurs).</w:t>
      </w:r>
    </w:p>
    <w:p w14:paraId="04E2EDCA" w14:textId="77777777" w:rsidR="00DE14D3" w:rsidRPr="001A3C55" w:rsidRDefault="00DE14D3" w:rsidP="001A3C55">
      <w:pPr>
        <w:pStyle w:val="Paragraphedeliste"/>
        <w:numPr>
          <w:ilvl w:val="0"/>
          <w:numId w:val="21"/>
        </w:numPr>
        <w:spacing w:after="0" w:line="250" w:lineRule="auto"/>
        <w:ind w:left="714" w:hanging="357"/>
      </w:pPr>
      <w:r w:rsidRPr="001A3C55">
        <w:t>Un lien entre les mentions légales et la politique de confidentialité doit être mis en place.</w:t>
      </w:r>
    </w:p>
    <w:p w14:paraId="10C91DA0" w14:textId="77777777" w:rsidR="00DE14D3" w:rsidRPr="001A3C55" w:rsidRDefault="00DE14D3" w:rsidP="001A3C55">
      <w:pPr>
        <w:pStyle w:val="Paragraphedeliste"/>
        <w:numPr>
          <w:ilvl w:val="0"/>
          <w:numId w:val="21"/>
        </w:numPr>
        <w:spacing w:after="0" w:line="250" w:lineRule="auto"/>
        <w:ind w:left="714" w:hanging="357"/>
      </w:pPr>
      <w:r w:rsidRPr="001A3C55">
        <w:t>Les cookies ne seront conservés que pour une durée qui n’excède 13 mois.</w:t>
      </w:r>
    </w:p>
    <w:p w14:paraId="14ED3969" w14:textId="77777777" w:rsidR="00DE14D3" w:rsidRDefault="00DE14D3">
      <w:pPr>
        <w:spacing w:after="160" w:line="259" w:lineRule="auto"/>
        <w:jc w:val="left"/>
        <w:rPr>
          <w:rFonts w:eastAsiaTheme="minorHAnsi" w:cstheme="minorBidi"/>
          <w:sz w:val="22"/>
          <w:szCs w:val="22"/>
          <w:lang w:eastAsia="en-US"/>
        </w:rPr>
      </w:pPr>
    </w:p>
    <w:p w14:paraId="4A6C6BA1" w14:textId="77777777" w:rsidR="00A42E8D" w:rsidRPr="00A42E8D" w:rsidRDefault="00A42E8D" w:rsidP="00A42E8D">
      <w:pPr>
        <w:rPr>
          <w:rFonts w:eastAsiaTheme="minorHAnsi" w:cstheme="minorBidi"/>
          <w:sz w:val="22"/>
          <w:szCs w:val="22"/>
          <w:lang w:eastAsia="en-US"/>
        </w:rPr>
      </w:pPr>
    </w:p>
    <w:p w14:paraId="443ED7A0" w14:textId="77777777" w:rsidR="00A42E8D" w:rsidRPr="00A42E8D" w:rsidRDefault="00A42E8D" w:rsidP="00A42E8D">
      <w:pPr>
        <w:rPr>
          <w:rFonts w:eastAsiaTheme="minorHAnsi" w:cstheme="minorBidi"/>
          <w:sz w:val="22"/>
          <w:szCs w:val="22"/>
          <w:lang w:eastAsia="en-US"/>
        </w:rPr>
      </w:pPr>
    </w:p>
    <w:p w14:paraId="541592F5" w14:textId="77777777" w:rsidR="00A42E8D" w:rsidRPr="00A42E8D" w:rsidRDefault="00A42E8D" w:rsidP="00A42E8D">
      <w:pPr>
        <w:rPr>
          <w:rFonts w:eastAsiaTheme="minorHAnsi" w:cstheme="minorBidi"/>
          <w:sz w:val="22"/>
          <w:szCs w:val="22"/>
          <w:lang w:eastAsia="en-US"/>
        </w:rPr>
      </w:pPr>
    </w:p>
    <w:p w14:paraId="3B3914BF" w14:textId="77777777" w:rsidR="00A42E8D" w:rsidRPr="00A42E8D" w:rsidRDefault="00A42E8D" w:rsidP="00A42E8D">
      <w:pPr>
        <w:rPr>
          <w:rFonts w:eastAsiaTheme="minorHAnsi" w:cstheme="minorBidi"/>
          <w:sz w:val="22"/>
          <w:szCs w:val="22"/>
          <w:lang w:eastAsia="en-US"/>
        </w:rPr>
      </w:pPr>
    </w:p>
    <w:p w14:paraId="3251F8FE" w14:textId="77777777" w:rsidR="00A42E8D" w:rsidRPr="00A42E8D" w:rsidRDefault="00A42E8D" w:rsidP="00A42E8D">
      <w:pPr>
        <w:rPr>
          <w:rFonts w:eastAsiaTheme="minorHAnsi" w:cstheme="minorBidi"/>
          <w:sz w:val="22"/>
          <w:szCs w:val="22"/>
          <w:lang w:eastAsia="en-US"/>
        </w:rPr>
      </w:pPr>
    </w:p>
    <w:p w14:paraId="165EAB23" w14:textId="77777777" w:rsidR="00A42E8D" w:rsidRPr="00A42E8D" w:rsidRDefault="00A42E8D" w:rsidP="00A42E8D">
      <w:pPr>
        <w:rPr>
          <w:rFonts w:eastAsiaTheme="minorHAnsi" w:cstheme="minorBidi"/>
          <w:sz w:val="22"/>
          <w:szCs w:val="22"/>
          <w:lang w:eastAsia="en-US"/>
        </w:rPr>
      </w:pPr>
    </w:p>
    <w:p w14:paraId="25F2A123" w14:textId="77777777" w:rsidR="00A42E8D" w:rsidRPr="00A42E8D" w:rsidRDefault="00A42E8D" w:rsidP="00A42E8D">
      <w:pPr>
        <w:rPr>
          <w:rFonts w:eastAsiaTheme="minorHAnsi" w:cstheme="minorBidi"/>
          <w:sz w:val="22"/>
          <w:szCs w:val="22"/>
          <w:lang w:eastAsia="en-US"/>
        </w:rPr>
      </w:pPr>
    </w:p>
    <w:p w14:paraId="27668B04" w14:textId="77777777" w:rsidR="00A42E8D" w:rsidRPr="00A42E8D" w:rsidRDefault="00A42E8D" w:rsidP="00A42E8D">
      <w:pPr>
        <w:rPr>
          <w:rFonts w:eastAsiaTheme="minorHAnsi" w:cstheme="minorBidi"/>
          <w:sz w:val="22"/>
          <w:szCs w:val="22"/>
          <w:lang w:eastAsia="en-US"/>
        </w:rPr>
      </w:pPr>
    </w:p>
    <w:p w14:paraId="443AFAEE" w14:textId="77777777" w:rsidR="00A42E8D" w:rsidRPr="00A42E8D" w:rsidRDefault="00A42E8D" w:rsidP="00A42E8D">
      <w:pPr>
        <w:rPr>
          <w:rFonts w:eastAsiaTheme="minorHAnsi" w:cstheme="minorBidi"/>
          <w:sz w:val="22"/>
          <w:szCs w:val="22"/>
          <w:lang w:eastAsia="en-US"/>
        </w:rPr>
      </w:pPr>
    </w:p>
    <w:p w14:paraId="539229BD" w14:textId="295808E2" w:rsidR="00A42E8D" w:rsidRPr="00A42E8D" w:rsidRDefault="00A42E8D" w:rsidP="00A42E8D">
      <w:pPr>
        <w:tabs>
          <w:tab w:val="left" w:pos="1236"/>
        </w:tabs>
        <w:rPr>
          <w:rFonts w:eastAsiaTheme="minorHAnsi" w:cstheme="minorBidi"/>
          <w:sz w:val="22"/>
          <w:szCs w:val="22"/>
          <w:lang w:eastAsia="en-US"/>
        </w:rPr>
      </w:pPr>
      <w:r>
        <w:rPr>
          <w:rFonts w:eastAsiaTheme="minorHAnsi" w:cstheme="minorBidi"/>
          <w:sz w:val="22"/>
          <w:szCs w:val="22"/>
          <w:lang w:eastAsia="en-US"/>
        </w:rPr>
        <w:tab/>
      </w:r>
    </w:p>
    <w:sectPr w:rsidR="00A42E8D" w:rsidRPr="00A42E8D" w:rsidSect="0029080C">
      <w:headerReference w:type="default" r:id="rId10"/>
      <w:footerReference w:type="default" r:id="rId11"/>
      <w:pgSz w:w="11906" w:h="16838"/>
      <w:pgMar w:top="1775" w:right="567" w:bottom="567" w:left="567" w:header="567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AA0F5" w14:textId="77777777" w:rsidR="006C5F45" w:rsidRDefault="006C5F45" w:rsidP="00155C5D">
      <w:r>
        <w:separator/>
      </w:r>
    </w:p>
  </w:endnote>
  <w:endnote w:type="continuationSeparator" w:id="0">
    <w:p w14:paraId="06810237" w14:textId="77777777" w:rsidR="006C5F45" w:rsidRDefault="006C5F45" w:rsidP="00155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10915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600" w:firstRow="0" w:lastRow="0" w:firstColumn="0" w:lastColumn="0" w:noHBand="1" w:noVBand="1"/>
    </w:tblPr>
    <w:tblGrid>
      <w:gridCol w:w="3119"/>
      <w:gridCol w:w="7796"/>
    </w:tblGrid>
    <w:tr w:rsidR="00CC6692" w14:paraId="47B2E6E2" w14:textId="77777777" w:rsidTr="00A419E6">
      <w:tc>
        <w:tcPr>
          <w:tcW w:w="3119" w:type="dxa"/>
          <w:shd w:val="clear" w:color="auto" w:fill="auto"/>
        </w:tcPr>
        <w:p w14:paraId="1F28BB39" w14:textId="77777777" w:rsidR="00CC6692" w:rsidRPr="00A419E6" w:rsidRDefault="00CC6692" w:rsidP="004A3D4E">
          <w:pPr>
            <w:spacing w:before="120" w:after="0" w:line="240" w:lineRule="auto"/>
            <w:jc w:val="left"/>
            <w:rPr>
              <w:bCs/>
              <w:i/>
              <w:iCs/>
              <w:sz w:val="16"/>
              <w:szCs w:val="16"/>
            </w:rPr>
          </w:pPr>
          <w:r w:rsidRPr="00A419E6">
            <w:rPr>
              <w:bCs/>
              <w:i/>
              <w:iCs/>
              <w:sz w:val="16"/>
              <w:szCs w:val="16"/>
            </w:rPr>
            <w:t>Licence ouverte Etalab 2.0</w:t>
          </w:r>
        </w:p>
        <w:p w14:paraId="78A34562" w14:textId="324DFCA2" w:rsidR="00CC6692" w:rsidRPr="004A3D4E" w:rsidRDefault="00A419E6" w:rsidP="004A3D4E">
          <w:pPr>
            <w:spacing w:after="0" w:line="240" w:lineRule="auto"/>
            <w:jc w:val="left"/>
            <w:rPr>
              <w:bCs/>
              <w:caps/>
              <w:sz w:val="18"/>
              <w:szCs w:val="18"/>
            </w:rPr>
          </w:pPr>
          <w:r w:rsidRPr="00A419E6">
            <w:rPr>
              <w:bCs/>
              <w:i/>
              <w:iCs/>
              <w:sz w:val="16"/>
              <w:szCs w:val="16"/>
            </w:rPr>
            <w:t>v</w:t>
          </w:r>
          <w:r w:rsidR="00CC6692" w:rsidRPr="00A419E6">
            <w:rPr>
              <w:bCs/>
              <w:i/>
              <w:iCs/>
              <w:sz w:val="16"/>
              <w:szCs w:val="16"/>
            </w:rPr>
            <w:t>0</w:t>
          </w:r>
          <w:r w:rsidR="00A42E8D">
            <w:rPr>
              <w:bCs/>
              <w:i/>
              <w:iCs/>
              <w:sz w:val="16"/>
              <w:szCs w:val="16"/>
            </w:rPr>
            <w:t>4</w:t>
          </w:r>
          <w:r w:rsidR="00CC6692" w:rsidRPr="00A419E6">
            <w:rPr>
              <w:bCs/>
              <w:i/>
              <w:iCs/>
              <w:sz w:val="16"/>
              <w:szCs w:val="16"/>
            </w:rPr>
            <w:t xml:space="preserve"> </w:t>
          </w:r>
          <w:r w:rsidRPr="00A419E6">
            <w:rPr>
              <w:bCs/>
              <w:i/>
              <w:iCs/>
              <w:sz w:val="16"/>
              <w:szCs w:val="16"/>
            </w:rPr>
            <w:t>– 07/03/2025</w:t>
          </w:r>
          <w:r w:rsidR="00CC6692" w:rsidRPr="00A419E6">
            <w:rPr>
              <w:bCs/>
              <w:i/>
              <w:iCs/>
              <w:sz w:val="16"/>
              <w:szCs w:val="16"/>
            </w:rPr>
            <w:t xml:space="preserve">- Page </w:t>
          </w:r>
          <w:r w:rsidR="00CC6692" w:rsidRPr="00A419E6">
            <w:rPr>
              <w:bCs/>
              <w:i/>
              <w:iCs/>
              <w:sz w:val="16"/>
              <w:szCs w:val="16"/>
            </w:rPr>
            <w:fldChar w:fldCharType="begin"/>
          </w:r>
          <w:r w:rsidR="00CC6692" w:rsidRPr="00A419E6">
            <w:rPr>
              <w:bCs/>
              <w:i/>
              <w:iCs/>
              <w:sz w:val="16"/>
              <w:szCs w:val="16"/>
            </w:rPr>
            <w:instrText xml:space="preserve"> PAGE   \* MERGEFORMAT </w:instrText>
          </w:r>
          <w:r w:rsidR="00CC6692" w:rsidRPr="00A419E6">
            <w:rPr>
              <w:bCs/>
              <w:i/>
              <w:iCs/>
              <w:sz w:val="16"/>
              <w:szCs w:val="16"/>
            </w:rPr>
            <w:fldChar w:fldCharType="separate"/>
          </w:r>
          <w:r w:rsidR="00CC6692" w:rsidRPr="00A419E6">
            <w:rPr>
              <w:bCs/>
              <w:i/>
              <w:iCs/>
              <w:sz w:val="16"/>
              <w:szCs w:val="16"/>
            </w:rPr>
            <w:t>1</w:t>
          </w:r>
          <w:r w:rsidR="00CC6692" w:rsidRPr="00A419E6">
            <w:rPr>
              <w:bCs/>
              <w:i/>
              <w:iCs/>
              <w:sz w:val="16"/>
              <w:szCs w:val="16"/>
            </w:rPr>
            <w:fldChar w:fldCharType="end"/>
          </w:r>
          <w:r w:rsidR="00CC6692" w:rsidRPr="00A419E6">
            <w:rPr>
              <w:bCs/>
              <w:i/>
              <w:iCs/>
              <w:sz w:val="16"/>
              <w:szCs w:val="16"/>
            </w:rPr>
            <w:t xml:space="preserve"> sur </w:t>
          </w:r>
          <w:r w:rsidR="00CC6692" w:rsidRPr="00A419E6">
            <w:rPr>
              <w:bCs/>
              <w:i/>
              <w:iCs/>
              <w:sz w:val="16"/>
              <w:szCs w:val="16"/>
            </w:rPr>
            <w:fldChar w:fldCharType="begin"/>
          </w:r>
          <w:r w:rsidR="00CC6692" w:rsidRPr="00A419E6">
            <w:rPr>
              <w:bCs/>
              <w:i/>
              <w:iCs/>
              <w:sz w:val="16"/>
              <w:szCs w:val="16"/>
            </w:rPr>
            <w:instrText xml:space="preserve"> NUMPAGES   \* MERGEFORMAT </w:instrText>
          </w:r>
          <w:r w:rsidR="00CC6692" w:rsidRPr="00A419E6">
            <w:rPr>
              <w:bCs/>
              <w:i/>
              <w:iCs/>
              <w:sz w:val="16"/>
              <w:szCs w:val="16"/>
            </w:rPr>
            <w:fldChar w:fldCharType="separate"/>
          </w:r>
          <w:r w:rsidR="00CC6692" w:rsidRPr="00A419E6">
            <w:rPr>
              <w:bCs/>
              <w:i/>
              <w:iCs/>
              <w:sz w:val="16"/>
              <w:szCs w:val="16"/>
            </w:rPr>
            <w:t>1</w:t>
          </w:r>
          <w:r w:rsidR="00CC6692" w:rsidRPr="00A419E6">
            <w:rPr>
              <w:bCs/>
              <w:i/>
              <w:iCs/>
              <w:sz w:val="16"/>
              <w:szCs w:val="16"/>
            </w:rPr>
            <w:fldChar w:fldCharType="end"/>
          </w:r>
        </w:p>
      </w:tc>
      <w:tc>
        <w:tcPr>
          <w:tcW w:w="7796" w:type="dxa"/>
          <w:shd w:val="clear" w:color="auto" w:fill="auto"/>
        </w:tcPr>
        <w:p w14:paraId="2AA9ABFA" w14:textId="77777777" w:rsidR="00CC6692" w:rsidRPr="00A419E6" w:rsidRDefault="00CC6692" w:rsidP="00CC6692">
          <w:pPr>
            <w:spacing w:before="120" w:after="0" w:line="240" w:lineRule="auto"/>
            <w:jc w:val="right"/>
            <w:rPr>
              <w:b/>
              <w:caps/>
              <w:sz w:val="16"/>
              <w:szCs w:val="16"/>
            </w:rPr>
          </w:pPr>
          <w:r w:rsidRPr="00A419E6">
            <w:rPr>
              <w:b/>
              <w:caps/>
              <w:sz w:val="16"/>
              <w:szCs w:val="16"/>
            </w:rPr>
            <w:t>Centre de gestion de la fonction publique territoriale</w:t>
          </w:r>
        </w:p>
        <w:p w14:paraId="4A375489" w14:textId="77777777" w:rsidR="00CC6692" w:rsidRDefault="00CC6692" w:rsidP="004A3D4E">
          <w:pPr>
            <w:spacing w:after="0" w:line="240" w:lineRule="auto"/>
            <w:jc w:val="right"/>
            <w:rPr>
              <w:b/>
              <w:caps/>
              <w:sz w:val="18"/>
              <w:szCs w:val="18"/>
            </w:rPr>
          </w:pPr>
          <w:r w:rsidRPr="00A419E6">
            <w:rPr>
              <w:sz w:val="16"/>
              <w:szCs w:val="16"/>
            </w:rPr>
            <w:t xml:space="preserve">7 bd du Finistère • </w:t>
          </w:r>
          <w:r w:rsidR="00A419E6" w:rsidRPr="00A419E6">
            <w:rPr>
              <w:sz w:val="16"/>
              <w:szCs w:val="16"/>
            </w:rPr>
            <w:t xml:space="preserve">CS 44048 • </w:t>
          </w:r>
          <w:r w:rsidRPr="00A419E6">
            <w:rPr>
              <w:sz w:val="16"/>
              <w:szCs w:val="16"/>
            </w:rPr>
            <w:t>29</w:t>
          </w:r>
          <w:r w:rsidR="00A419E6" w:rsidRPr="00A419E6">
            <w:rPr>
              <w:sz w:val="16"/>
              <w:szCs w:val="16"/>
            </w:rPr>
            <w:t>337</w:t>
          </w:r>
          <w:r w:rsidRPr="00A419E6">
            <w:rPr>
              <w:sz w:val="16"/>
              <w:szCs w:val="16"/>
            </w:rPr>
            <w:t xml:space="preserve"> Quimper </w:t>
          </w:r>
          <w:r w:rsidR="00A419E6" w:rsidRPr="00A419E6">
            <w:rPr>
              <w:sz w:val="16"/>
              <w:szCs w:val="16"/>
            </w:rPr>
            <w:t xml:space="preserve">CEDEX </w:t>
          </w:r>
          <w:r w:rsidRPr="00A419E6">
            <w:rPr>
              <w:sz w:val="16"/>
              <w:szCs w:val="16"/>
            </w:rPr>
            <w:t>• 02 98 64 11 30 • cdg29@cdg29.bzh</w:t>
          </w:r>
        </w:p>
      </w:tc>
    </w:tr>
  </w:tbl>
  <w:p w14:paraId="35504125" w14:textId="77777777" w:rsidR="000F1CF6" w:rsidRPr="0092502A" w:rsidRDefault="00CC6692" w:rsidP="0092502A">
    <w:pPr>
      <w:pStyle w:val="Pieddepage"/>
      <w:spacing w:after="0" w:line="240" w:lineRule="auto"/>
      <w:jc w:val="right"/>
      <w:rPr>
        <w:sz w:val="18"/>
        <w:szCs w:val="18"/>
      </w:rPr>
    </w:pPr>
    <w:r w:rsidRPr="0092502A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CB00E19" wp14:editId="1919A5EF">
              <wp:simplePos x="0" y="0"/>
              <wp:positionH relativeFrom="column">
                <wp:posOffset>-411480</wp:posOffset>
              </wp:positionH>
              <wp:positionV relativeFrom="paragraph">
                <wp:posOffset>166532</wp:posOffset>
              </wp:positionV>
              <wp:extent cx="8001000" cy="161925"/>
              <wp:effectExtent l="0" t="0" r="0" b="9525"/>
              <wp:wrapNone/>
              <wp:docPr id="10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1000" cy="16192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2A5EECDD" id="Rectangle 10" o:spid="_x0000_s1026" style="position:absolute;margin-left:-32.4pt;margin-top:13.1pt;width:630pt;height:12.7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" fillcolor="#f2b017 [3204]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5D442" w14:textId="77777777" w:rsidR="006C5F45" w:rsidRDefault="006C5F45" w:rsidP="00155C5D">
      <w:r>
        <w:separator/>
      </w:r>
    </w:p>
  </w:footnote>
  <w:footnote w:type="continuationSeparator" w:id="0">
    <w:p w14:paraId="0F93B3AB" w14:textId="77777777" w:rsidR="006C5F45" w:rsidRDefault="006C5F45" w:rsidP="00155C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188C0" w14:textId="3269A21E" w:rsidR="0092502A" w:rsidRPr="004A3D4E" w:rsidRDefault="0029080C" w:rsidP="004A3D4E">
    <w:pPr>
      <w:pStyle w:val="En-tte"/>
      <w:spacing w:after="120"/>
      <w:jc w:val="right"/>
      <w:rPr>
        <w:rStyle w:val="Rfrenceintense"/>
        <w:smallCaps w:val="0"/>
      </w:rPr>
    </w:pPr>
    <w:r>
      <w:rPr>
        <w:b/>
        <w:bCs/>
        <w:smallCaps/>
        <w:noProof/>
        <w:color w:val="F2B017" w:themeColor="accent1"/>
        <w:spacing w:val="5"/>
      </w:rPr>
      <w:drawing>
        <wp:anchor distT="0" distB="0" distL="114300" distR="114300" simplePos="0" relativeHeight="251662336" behindDoc="1" locked="0" layoutInCell="1" allowOverlap="1" wp14:anchorId="35F1D455" wp14:editId="196B87D7">
          <wp:simplePos x="0" y="0"/>
          <wp:positionH relativeFrom="column">
            <wp:posOffset>-1231916</wp:posOffset>
          </wp:positionH>
          <wp:positionV relativeFrom="page">
            <wp:posOffset>10633</wp:posOffset>
          </wp:positionV>
          <wp:extent cx="4805917" cy="39504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alphaModFix amt="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09332" cy="39532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455C3" w:rsidRPr="0092502A">
      <w:rPr>
        <w:rStyle w:val="Rfrenceintense"/>
        <w:noProof/>
      </w:rPr>
      <w:drawing>
        <wp:anchor distT="0" distB="0" distL="114300" distR="114300" simplePos="0" relativeHeight="251661312" behindDoc="0" locked="0" layoutInCell="1" allowOverlap="1" wp14:anchorId="4D46F71B" wp14:editId="3682A2E5">
          <wp:simplePos x="0" y="0"/>
          <wp:positionH relativeFrom="column">
            <wp:posOffset>-7620</wp:posOffset>
          </wp:positionH>
          <wp:positionV relativeFrom="page">
            <wp:posOffset>276225</wp:posOffset>
          </wp:positionV>
          <wp:extent cx="2676525" cy="704215"/>
          <wp:effectExtent l="0" t="0" r="9525" b="635"/>
          <wp:wrapNone/>
          <wp:docPr id="33" name="Imag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6525" cy="704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A3D4E" w:rsidRPr="004A3D4E">
      <w:rPr>
        <w:rStyle w:val="Rfrenceintense"/>
        <w:smallCaps w:val="0"/>
      </w:rPr>
      <w:t xml:space="preserve"> </w:t>
    </w:r>
    <w:r w:rsidR="00A51728">
      <w:rPr>
        <w:rStyle w:val="Rfrenceintense"/>
        <w:smallCaps w:val="0"/>
      </w:rPr>
      <w:t>Modèle – instructions documentées</w:t>
    </w:r>
  </w:p>
  <w:p w14:paraId="43D814DA" w14:textId="77777777" w:rsidR="0092502A" w:rsidRPr="004A3D4E" w:rsidRDefault="00A419E6" w:rsidP="004A3D4E">
    <w:pPr>
      <w:pStyle w:val="En-tte"/>
      <w:spacing w:after="0"/>
      <w:jc w:val="right"/>
      <w:rPr>
        <w:i/>
        <w:iCs/>
        <w:sz w:val="18"/>
        <w:szCs w:val="18"/>
      </w:rPr>
    </w:pPr>
    <w:r>
      <w:rPr>
        <w:i/>
        <w:iCs/>
        <w:sz w:val="18"/>
        <w:szCs w:val="18"/>
      </w:rPr>
      <w:t>Service Protection des Données</w:t>
    </w:r>
  </w:p>
  <w:p w14:paraId="53A4C6A3" w14:textId="77777777" w:rsidR="004A3D4E" w:rsidRDefault="00A419E6" w:rsidP="004242D8">
    <w:pPr>
      <w:pStyle w:val="En-tte"/>
      <w:spacing w:after="0"/>
      <w:jc w:val="right"/>
      <w:rPr>
        <w:i/>
        <w:iCs/>
        <w:sz w:val="18"/>
        <w:szCs w:val="18"/>
      </w:rPr>
    </w:pPr>
    <w:r>
      <w:rPr>
        <w:i/>
        <w:iCs/>
        <w:sz w:val="18"/>
        <w:szCs w:val="18"/>
      </w:rPr>
      <w:t>protection.donnees</w:t>
    </w:r>
    <w:r w:rsidR="004A3D4E" w:rsidRPr="004A3D4E">
      <w:rPr>
        <w:i/>
        <w:iCs/>
        <w:sz w:val="18"/>
        <w:szCs w:val="18"/>
      </w:rPr>
      <w:t>@cdg29.bzh</w:t>
    </w:r>
  </w:p>
  <w:p w14:paraId="73653414" w14:textId="77777777" w:rsidR="004242D8" w:rsidRDefault="004242D8" w:rsidP="004242D8">
    <w:pPr>
      <w:pStyle w:val="En-tte"/>
      <w:spacing w:after="0"/>
      <w:jc w:val="right"/>
      <w:rPr>
        <w:i/>
        <w:iCs/>
        <w:sz w:val="18"/>
        <w:szCs w:val="18"/>
      </w:rPr>
    </w:pPr>
  </w:p>
  <w:p w14:paraId="0C8BCD71" w14:textId="77777777" w:rsidR="004242D8" w:rsidRDefault="004242D8" w:rsidP="004242D8">
    <w:pPr>
      <w:pStyle w:val="En-tte"/>
      <w:spacing w:after="0"/>
      <w:jc w:val="right"/>
      <w:rPr>
        <w:i/>
        <w:iCs/>
        <w:sz w:val="18"/>
        <w:szCs w:val="18"/>
      </w:rPr>
    </w:pPr>
  </w:p>
  <w:p w14:paraId="6A552A5C" w14:textId="77777777" w:rsidR="004242D8" w:rsidRPr="004A3D4E" w:rsidRDefault="004242D8" w:rsidP="004242D8">
    <w:pPr>
      <w:pStyle w:val="En-tte"/>
      <w:spacing w:after="0"/>
      <w:jc w:val="right"/>
      <w:rPr>
        <w:i/>
        <w:i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10B11"/>
    <w:multiLevelType w:val="hybridMultilevel"/>
    <w:tmpl w:val="87041C5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10DFD"/>
    <w:multiLevelType w:val="hybridMultilevel"/>
    <w:tmpl w:val="9ADA3C2C"/>
    <w:lvl w:ilvl="0" w:tplc="FB8CDEEC">
      <w:numFmt w:val="bullet"/>
      <w:lvlText w:val="•"/>
      <w:lvlJc w:val="left"/>
      <w:pPr>
        <w:ind w:left="1065" w:hanging="705"/>
      </w:pPr>
      <w:rPr>
        <w:rFonts w:ascii="Verdana" w:eastAsia="Times New Roman" w:hAnsi="Verdana" w:cs="Times New Roman" w:hint="default"/>
      </w:rPr>
    </w:lvl>
    <w:lvl w:ilvl="1" w:tplc="EC1464FE">
      <w:numFmt w:val="bullet"/>
      <w:lvlText w:val=""/>
      <w:lvlJc w:val="left"/>
      <w:pPr>
        <w:ind w:left="1635" w:hanging="555"/>
      </w:pPr>
      <w:rPr>
        <w:rFonts w:ascii="Symbol" w:eastAsia="Tahoma" w:hAnsi="Symbol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947FA"/>
    <w:multiLevelType w:val="hybridMultilevel"/>
    <w:tmpl w:val="2E8C1C7E"/>
    <w:lvl w:ilvl="0" w:tplc="056A1BAA">
      <w:numFmt w:val="bullet"/>
      <w:lvlText w:val=""/>
      <w:lvlJc w:val="left"/>
      <w:pPr>
        <w:ind w:left="856" w:hanging="360"/>
      </w:pPr>
      <w:rPr>
        <w:rFonts w:ascii="Symbol" w:eastAsia="Symbol" w:hAnsi="Symbol" w:cs="Symbol" w:hint="default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C3B47"/>
    <w:multiLevelType w:val="hybridMultilevel"/>
    <w:tmpl w:val="3D9AAD16"/>
    <w:lvl w:ilvl="0" w:tplc="056A1BAA">
      <w:numFmt w:val="bullet"/>
      <w:lvlText w:val=""/>
      <w:lvlJc w:val="left"/>
      <w:pPr>
        <w:ind w:left="856" w:hanging="360"/>
      </w:pPr>
      <w:rPr>
        <w:rFonts w:ascii="Symbol" w:eastAsia="Symbol" w:hAnsi="Symbol" w:cs="Symbol" w:hint="default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EA36CB"/>
    <w:multiLevelType w:val="hybridMultilevel"/>
    <w:tmpl w:val="A4CC9A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97CF3"/>
    <w:multiLevelType w:val="hybridMultilevel"/>
    <w:tmpl w:val="B6A802B2"/>
    <w:lvl w:ilvl="0" w:tplc="E506C9CE">
      <w:start w:val="1"/>
      <w:numFmt w:val="bullet"/>
      <w:pStyle w:val="Listepuce-gauche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AF4A27"/>
    <w:multiLevelType w:val="hybridMultilevel"/>
    <w:tmpl w:val="D1BC9074"/>
    <w:lvl w:ilvl="0" w:tplc="35AECE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2AB17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07E7A"/>
    <w:multiLevelType w:val="hybridMultilevel"/>
    <w:tmpl w:val="E6500F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940B9D"/>
    <w:multiLevelType w:val="hybridMultilevel"/>
    <w:tmpl w:val="19423DA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B27648"/>
    <w:multiLevelType w:val="hybridMultilevel"/>
    <w:tmpl w:val="EFF2AC80"/>
    <w:lvl w:ilvl="0" w:tplc="4920A9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C37F95"/>
    <w:multiLevelType w:val="hybridMultilevel"/>
    <w:tmpl w:val="91DAE2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51903"/>
    <w:multiLevelType w:val="hybridMultilevel"/>
    <w:tmpl w:val="9508E698"/>
    <w:lvl w:ilvl="0" w:tplc="056A1BAA">
      <w:numFmt w:val="bullet"/>
      <w:lvlText w:val=""/>
      <w:lvlJc w:val="left"/>
      <w:pPr>
        <w:ind w:left="856" w:hanging="360"/>
      </w:pPr>
      <w:rPr>
        <w:rFonts w:ascii="Symbol" w:eastAsia="Symbol" w:hAnsi="Symbol" w:cs="Symbol" w:hint="default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06C7E"/>
    <w:multiLevelType w:val="hybridMultilevel"/>
    <w:tmpl w:val="FE84A38E"/>
    <w:lvl w:ilvl="0" w:tplc="056A1BAA">
      <w:numFmt w:val="bullet"/>
      <w:lvlText w:val=""/>
      <w:lvlJc w:val="left"/>
      <w:pPr>
        <w:ind w:left="1352" w:hanging="360"/>
      </w:pPr>
      <w:rPr>
        <w:rFonts w:ascii="Symbol" w:eastAsia="Symbol" w:hAnsi="Symbol" w:cs="Symbol" w:hint="default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9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6" w:hanging="360"/>
      </w:pPr>
      <w:rPr>
        <w:rFonts w:ascii="Wingdings" w:hAnsi="Wingdings" w:hint="default"/>
      </w:rPr>
    </w:lvl>
  </w:abstractNum>
  <w:abstractNum w:abstractNumId="13" w15:restartNumberingAfterBreak="0">
    <w:nsid w:val="3EF57EA3"/>
    <w:multiLevelType w:val="hybridMultilevel"/>
    <w:tmpl w:val="F10633DC"/>
    <w:lvl w:ilvl="0" w:tplc="056A1BAA">
      <w:numFmt w:val="bullet"/>
      <w:lvlText w:val=""/>
      <w:lvlJc w:val="left"/>
      <w:pPr>
        <w:ind w:left="856" w:hanging="360"/>
      </w:pPr>
      <w:rPr>
        <w:rFonts w:ascii="Symbol" w:eastAsia="Symbol" w:hAnsi="Symbol" w:cs="Symbol" w:hint="default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B739EA"/>
    <w:multiLevelType w:val="hybridMultilevel"/>
    <w:tmpl w:val="F0E40A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5A405E"/>
    <w:multiLevelType w:val="hybridMultilevel"/>
    <w:tmpl w:val="C9C640EA"/>
    <w:lvl w:ilvl="0" w:tplc="056A1BAA">
      <w:numFmt w:val="bullet"/>
      <w:lvlText w:val=""/>
      <w:lvlJc w:val="left"/>
      <w:pPr>
        <w:ind w:left="856" w:hanging="360"/>
      </w:pPr>
      <w:rPr>
        <w:rFonts w:ascii="Symbol" w:eastAsia="Symbol" w:hAnsi="Symbol" w:cs="Symbol" w:hint="default"/>
        <w:w w:val="100"/>
        <w:sz w:val="22"/>
        <w:szCs w:val="22"/>
        <w:lang w:val="fr-FR" w:eastAsia="en-US" w:bidi="ar-SA"/>
      </w:rPr>
    </w:lvl>
    <w:lvl w:ilvl="1" w:tplc="B4EEB360">
      <w:numFmt w:val="bullet"/>
      <w:lvlText w:val="•"/>
      <w:lvlJc w:val="left"/>
      <w:pPr>
        <w:ind w:left="1708" w:hanging="360"/>
      </w:pPr>
      <w:rPr>
        <w:rFonts w:hint="default"/>
        <w:lang w:val="fr-FR" w:eastAsia="en-US" w:bidi="ar-SA"/>
      </w:rPr>
    </w:lvl>
    <w:lvl w:ilvl="2" w:tplc="D74E85D0">
      <w:numFmt w:val="bullet"/>
      <w:lvlText w:val="•"/>
      <w:lvlJc w:val="left"/>
      <w:pPr>
        <w:ind w:left="2557" w:hanging="360"/>
      </w:pPr>
      <w:rPr>
        <w:rFonts w:hint="default"/>
        <w:lang w:val="fr-FR" w:eastAsia="en-US" w:bidi="ar-SA"/>
      </w:rPr>
    </w:lvl>
    <w:lvl w:ilvl="3" w:tplc="09D2411C">
      <w:numFmt w:val="bullet"/>
      <w:lvlText w:val="•"/>
      <w:lvlJc w:val="left"/>
      <w:pPr>
        <w:ind w:left="3405" w:hanging="360"/>
      </w:pPr>
      <w:rPr>
        <w:rFonts w:hint="default"/>
        <w:lang w:val="fr-FR" w:eastAsia="en-US" w:bidi="ar-SA"/>
      </w:rPr>
    </w:lvl>
    <w:lvl w:ilvl="4" w:tplc="5E52CECC">
      <w:numFmt w:val="bullet"/>
      <w:lvlText w:val="•"/>
      <w:lvlJc w:val="left"/>
      <w:pPr>
        <w:ind w:left="4254" w:hanging="360"/>
      </w:pPr>
      <w:rPr>
        <w:rFonts w:hint="default"/>
        <w:lang w:val="fr-FR" w:eastAsia="en-US" w:bidi="ar-SA"/>
      </w:rPr>
    </w:lvl>
    <w:lvl w:ilvl="5" w:tplc="EE9A28FC">
      <w:numFmt w:val="bullet"/>
      <w:lvlText w:val="•"/>
      <w:lvlJc w:val="left"/>
      <w:pPr>
        <w:ind w:left="5103" w:hanging="360"/>
      </w:pPr>
      <w:rPr>
        <w:rFonts w:hint="default"/>
        <w:lang w:val="fr-FR" w:eastAsia="en-US" w:bidi="ar-SA"/>
      </w:rPr>
    </w:lvl>
    <w:lvl w:ilvl="6" w:tplc="BBFA040A">
      <w:numFmt w:val="bullet"/>
      <w:lvlText w:val="•"/>
      <w:lvlJc w:val="left"/>
      <w:pPr>
        <w:ind w:left="5951" w:hanging="360"/>
      </w:pPr>
      <w:rPr>
        <w:rFonts w:hint="default"/>
        <w:lang w:val="fr-FR" w:eastAsia="en-US" w:bidi="ar-SA"/>
      </w:rPr>
    </w:lvl>
    <w:lvl w:ilvl="7" w:tplc="4F4C7726">
      <w:numFmt w:val="bullet"/>
      <w:lvlText w:val="•"/>
      <w:lvlJc w:val="left"/>
      <w:pPr>
        <w:ind w:left="6800" w:hanging="360"/>
      </w:pPr>
      <w:rPr>
        <w:rFonts w:hint="default"/>
        <w:lang w:val="fr-FR" w:eastAsia="en-US" w:bidi="ar-SA"/>
      </w:rPr>
    </w:lvl>
    <w:lvl w:ilvl="8" w:tplc="886035CC">
      <w:numFmt w:val="bullet"/>
      <w:lvlText w:val="•"/>
      <w:lvlJc w:val="left"/>
      <w:pPr>
        <w:ind w:left="7649" w:hanging="360"/>
      </w:pPr>
      <w:rPr>
        <w:rFonts w:hint="default"/>
        <w:lang w:val="fr-FR" w:eastAsia="en-US" w:bidi="ar-SA"/>
      </w:rPr>
    </w:lvl>
  </w:abstractNum>
  <w:abstractNum w:abstractNumId="16" w15:restartNumberingAfterBreak="0">
    <w:nsid w:val="4BEF58E0"/>
    <w:multiLevelType w:val="hybridMultilevel"/>
    <w:tmpl w:val="84A63F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8939F4"/>
    <w:multiLevelType w:val="hybridMultilevel"/>
    <w:tmpl w:val="1724130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C0E0A"/>
    <w:multiLevelType w:val="hybridMultilevel"/>
    <w:tmpl w:val="B360F0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826CEB"/>
    <w:multiLevelType w:val="hybridMultilevel"/>
    <w:tmpl w:val="88B037B0"/>
    <w:lvl w:ilvl="0" w:tplc="056A1BAA">
      <w:numFmt w:val="bullet"/>
      <w:lvlText w:val=""/>
      <w:lvlJc w:val="left"/>
      <w:pPr>
        <w:ind w:left="1351" w:hanging="360"/>
      </w:pPr>
      <w:rPr>
        <w:rFonts w:ascii="Symbol" w:eastAsia="Symbol" w:hAnsi="Symbol" w:cs="Symbol" w:hint="default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0" w15:restartNumberingAfterBreak="0">
    <w:nsid w:val="7F20558A"/>
    <w:multiLevelType w:val="hybridMultilevel"/>
    <w:tmpl w:val="3962F7CC"/>
    <w:lvl w:ilvl="0" w:tplc="040C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820341671">
    <w:abstractNumId w:val="9"/>
  </w:num>
  <w:num w:numId="2" w16cid:durableId="1866404291">
    <w:abstractNumId w:val="6"/>
  </w:num>
  <w:num w:numId="3" w16cid:durableId="706373845">
    <w:abstractNumId w:val="0"/>
  </w:num>
  <w:num w:numId="4" w16cid:durableId="1947959190">
    <w:abstractNumId w:val="17"/>
  </w:num>
  <w:num w:numId="5" w16cid:durableId="1924028183">
    <w:abstractNumId w:val="8"/>
  </w:num>
  <w:num w:numId="6" w16cid:durableId="913902145">
    <w:abstractNumId w:val="5"/>
  </w:num>
  <w:num w:numId="7" w16cid:durableId="186717841">
    <w:abstractNumId w:val="20"/>
  </w:num>
  <w:num w:numId="8" w16cid:durableId="1848061295">
    <w:abstractNumId w:val="15"/>
  </w:num>
  <w:num w:numId="9" w16cid:durableId="678389279">
    <w:abstractNumId w:val="19"/>
  </w:num>
  <w:num w:numId="10" w16cid:durableId="1782526943">
    <w:abstractNumId w:val="11"/>
  </w:num>
  <w:num w:numId="11" w16cid:durableId="356545224">
    <w:abstractNumId w:val="13"/>
  </w:num>
  <w:num w:numId="12" w16cid:durableId="1429228116">
    <w:abstractNumId w:val="12"/>
  </w:num>
  <w:num w:numId="13" w16cid:durableId="477722155">
    <w:abstractNumId w:val="3"/>
  </w:num>
  <w:num w:numId="14" w16cid:durableId="681931312">
    <w:abstractNumId w:val="1"/>
  </w:num>
  <w:num w:numId="15" w16cid:durableId="1837185496">
    <w:abstractNumId w:val="14"/>
  </w:num>
  <w:num w:numId="16" w16cid:durableId="486171673">
    <w:abstractNumId w:val="18"/>
  </w:num>
  <w:num w:numId="17" w16cid:durableId="959923014">
    <w:abstractNumId w:val="2"/>
  </w:num>
  <w:num w:numId="18" w16cid:durableId="198326082">
    <w:abstractNumId w:val="10"/>
  </w:num>
  <w:num w:numId="19" w16cid:durableId="1746412861">
    <w:abstractNumId w:val="16"/>
  </w:num>
  <w:num w:numId="20" w16cid:durableId="394470142">
    <w:abstractNumId w:val="7"/>
  </w:num>
  <w:num w:numId="21" w16cid:durableId="4140889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F45"/>
    <w:rsid w:val="00066C12"/>
    <w:rsid w:val="000B09C2"/>
    <w:rsid w:val="000F1CF6"/>
    <w:rsid w:val="00155C5D"/>
    <w:rsid w:val="00192043"/>
    <w:rsid w:val="00197393"/>
    <w:rsid w:val="001A3516"/>
    <w:rsid w:val="001A3C55"/>
    <w:rsid w:val="0020694E"/>
    <w:rsid w:val="002353A1"/>
    <w:rsid w:val="00253606"/>
    <w:rsid w:val="00276935"/>
    <w:rsid w:val="0029080C"/>
    <w:rsid w:val="00296EC3"/>
    <w:rsid w:val="002B5D96"/>
    <w:rsid w:val="002C24D4"/>
    <w:rsid w:val="003B7B70"/>
    <w:rsid w:val="003D3376"/>
    <w:rsid w:val="004242D8"/>
    <w:rsid w:val="004455C3"/>
    <w:rsid w:val="004917E6"/>
    <w:rsid w:val="004A3D4E"/>
    <w:rsid w:val="004D36FE"/>
    <w:rsid w:val="004E497B"/>
    <w:rsid w:val="00573AE2"/>
    <w:rsid w:val="005B1D41"/>
    <w:rsid w:val="006C5F45"/>
    <w:rsid w:val="006D622E"/>
    <w:rsid w:val="00770567"/>
    <w:rsid w:val="008410EB"/>
    <w:rsid w:val="00897E36"/>
    <w:rsid w:val="0092502A"/>
    <w:rsid w:val="009448D8"/>
    <w:rsid w:val="009549DB"/>
    <w:rsid w:val="009750D5"/>
    <w:rsid w:val="00A102D7"/>
    <w:rsid w:val="00A419E6"/>
    <w:rsid w:val="00A42E8D"/>
    <w:rsid w:val="00A51728"/>
    <w:rsid w:val="00A663FA"/>
    <w:rsid w:val="00A76F97"/>
    <w:rsid w:val="00AA5B16"/>
    <w:rsid w:val="00B50525"/>
    <w:rsid w:val="00B865B0"/>
    <w:rsid w:val="00BC4454"/>
    <w:rsid w:val="00C90B29"/>
    <w:rsid w:val="00CC6692"/>
    <w:rsid w:val="00D64178"/>
    <w:rsid w:val="00DD271E"/>
    <w:rsid w:val="00DE14D3"/>
    <w:rsid w:val="00E37F41"/>
    <w:rsid w:val="00E73C07"/>
    <w:rsid w:val="00EE7B4A"/>
    <w:rsid w:val="00FE1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357D4A"/>
  <w15:chartTrackingRefBased/>
  <w15:docId w15:val="{1E7050C3-90BA-4BE1-A1D6-733DB37C4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6EC3"/>
    <w:pPr>
      <w:spacing w:after="240" w:line="260" w:lineRule="atLeast"/>
      <w:jc w:val="both"/>
    </w:pPr>
    <w:rPr>
      <w:rFonts w:eastAsia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2353A1"/>
    <w:pPr>
      <w:keepNext/>
      <w:keepLines/>
      <w:pBdr>
        <w:bottom w:val="single" w:sz="4" w:space="1" w:color="F2B017" w:themeColor="accent1"/>
      </w:pBdr>
      <w:outlineLvl w:val="0"/>
    </w:pPr>
    <w:rPr>
      <w:rFonts w:asciiTheme="majorHAnsi" w:eastAsiaTheme="majorEastAsia" w:hAnsiTheme="majorHAnsi" w:cstheme="majorBidi"/>
      <w:color w:val="F2B017" w:themeColor="accent1"/>
      <w:sz w:val="28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917E6"/>
    <w:pPr>
      <w:keepNext/>
      <w:keepLines/>
      <w:spacing w:after="120"/>
      <w:outlineLvl w:val="1"/>
    </w:pPr>
    <w:rPr>
      <w:rFonts w:asciiTheme="majorHAnsi" w:eastAsiaTheme="majorEastAsia" w:hAnsiTheme="majorHAnsi" w:cstheme="majorBidi"/>
      <w:color w:val="F2B017" w:themeColor="accent1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F1CF6"/>
    <w:pPr>
      <w:keepNext/>
      <w:jc w:val="center"/>
      <w:outlineLvl w:val="3"/>
    </w:pPr>
    <w:rPr>
      <w:b/>
      <w:bCs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917E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F2B017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55C5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55C5D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155C5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55C5D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rpsdetexte2">
    <w:name w:val="Body Text 2"/>
    <w:basedOn w:val="Normal"/>
    <w:link w:val="Corpsdetexte2Car"/>
    <w:semiHidden/>
    <w:rsid w:val="00897E36"/>
    <w:rPr>
      <w:rFonts w:ascii="Tahoma" w:hAnsi="Tahoma" w:cs="Tahoma"/>
      <w:sz w:val="16"/>
    </w:rPr>
  </w:style>
  <w:style w:type="character" w:customStyle="1" w:styleId="Corpsdetexte2Car">
    <w:name w:val="Corps de texte 2 Car"/>
    <w:basedOn w:val="Policepardfaut"/>
    <w:link w:val="Corpsdetexte2"/>
    <w:semiHidden/>
    <w:rsid w:val="00897E36"/>
    <w:rPr>
      <w:rFonts w:ascii="Tahoma" w:eastAsia="Times New Roman" w:hAnsi="Tahoma" w:cs="Tahoma"/>
      <w:sz w:val="16"/>
      <w:szCs w:val="20"/>
      <w:lang w:eastAsia="fr-FR"/>
    </w:rPr>
  </w:style>
  <w:style w:type="character" w:customStyle="1" w:styleId="Textedelespacerserv">
    <w:name w:val="Texte de l’espace réservé"/>
    <w:basedOn w:val="Policepardfaut"/>
    <w:uiPriority w:val="99"/>
    <w:semiHidden/>
    <w:rsid w:val="000F1CF6"/>
    <w:rPr>
      <w:color w:val="808080"/>
    </w:rPr>
  </w:style>
  <w:style w:type="character" w:customStyle="1" w:styleId="Titre4Car">
    <w:name w:val="Titre 4 Car"/>
    <w:basedOn w:val="Policepardfaut"/>
    <w:link w:val="Titre4"/>
    <w:uiPriority w:val="9"/>
    <w:rsid w:val="00296EC3"/>
    <w:rPr>
      <w:rFonts w:eastAsia="Times New Roman" w:cs="Times New Roman"/>
      <w:b/>
      <w:bCs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E37F41"/>
    <w:pPr>
      <w:spacing w:before="100" w:beforeAutospacing="1" w:after="100" w:afterAutospacing="1"/>
    </w:pPr>
    <w:rPr>
      <w:sz w:val="24"/>
      <w:szCs w:val="24"/>
    </w:rPr>
  </w:style>
  <w:style w:type="paragraph" w:styleId="Titre">
    <w:name w:val="Title"/>
    <w:basedOn w:val="Normal"/>
    <w:next w:val="Normal"/>
    <w:link w:val="TitreCar"/>
    <w:uiPriority w:val="9"/>
    <w:qFormat/>
    <w:rsid w:val="004455C3"/>
    <w:pPr>
      <w:shd w:val="clear" w:color="auto" w:fill="000000" w:themeFill="text1"/>
      <w:spacing w:after="120"/>
      <w:contextualSpacing/>
      <w:jc w:val="center"/>
    </w:pPr>
    <w:rPr>
      <w:rFonts w:asciiTheme="majorHAnsi" w:eastAsiaTheme="majorEastAsia" w:hAnsiTheme="majorHAnsi" w:cstheme="majorBidi"/>
      <w:b/>
      <w:caps/>
      <w:color w:val="FFFFFF" w:themeColor="background1"/>
      <w:sz w:val="32"/>
      <w:szCs w:val="56"/>
    </w:rPr>
  </w:style>
  <w:style w:type="character" w:customStyle="1" w:styleId="TitreCar">
    <w:name w:val="Titre Car"/>
    <w:basedOn w:val="Policepardfaut"/>
    <w:link w:val="Titre"/>
    <w:uiPriority w:val="9"/>
    <w:rsid w:val="00296EC3"/>
    <w:rPr>
      <w:rFonts w:asciiTheme="majorHAnsi" w:eastAsiaTheme="majorEastAsia" w:hAnsiTheme="majorHAnsi" w:cstheme="majorBidi"/>
      <w:b/>
      <w:caps/>
      <w:color w:val="FFFFFF" w:themeColor="background1"/>
      <w:sz w:val="32"/>
      <w:szCs w:val="56"/>
      <w:shd w:val="clear" w:color="auto" w:fill="000000" w:themeFill="text1"/>
      <w:lang w:eastAsia="fr-FR"/>
    </w:rPr>
  </w:style>
  <w:style w:type="character" w:styleId="Rfrenceintense">
    <w:name w:val="Intense Reference"/>
    <w:basedOn w:val="Policepardfaut"/>
    <w:uiPriority w:val="32"/>
    <w:qFormat/>
    <w:rsid w:val="0092502A"/>
    <w:rPr>
      <w:b/>
      <w:bCs/>
      <w:smallCaps/>
      <w:color w:val="F2B017" w:themeColor="accent1"/>
      <w:spacing w:val="5"/>
    </w:rPr>
  </w:style>
  <w:style w:type="character" w:customStyle="1" w:styleId="Titre1Car">
    <w:name w:val="Titre 1 Car"/>
    <w:basedOn w:val="Policepardfaut"/>
    <w:link w:val="Titre1"/>
    <w:uiPriority w:val="9"/>
    <w:rsid w:val="002353A1"/>
    <w:rPr>
      <w:rFonts w:asciiTheme="majorHAnsi" w:eastAsiaTheme="majorEastAsia" w:hAnsiTheme="majorHAnsi" w:cstheme="majorBidi"/>
      <w:color w:val="F2B017" w:themeColor="accent1"/>
      <w:sz w:val="28"/>
      <w:szCs w:val="32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4917E6"/>
    <w:rPr>
      <w:rFonts w:asciiTheme="majorHAnsi" w:eastAsiaTheme="majorEastAsia" w:hAnsiTheme="majorHAnsi" w:cstheme="majorBidi"/>
      <w:color w:val="F2B017" w:themeColor="accent1"/>
      <w:sz w:val="26"/>
      <w:szCs w:val="26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4917E6"/>
    <w:rPr>
      <w:rFonts w:asciiTheme="majorHAnsi" w:eastAsiaTheme="majorEastAsia" w:hAnsiTheme="majorHAnsi" w:cstheme="majorBidi"/>
      <w:color w:val="F2B017" w:themeColor="accent1"/>
      <w:sz w:val="20"/>
      <w:szCs w:val="20"/>
      <w:lang w:eastAsia="fr-FR"/>
    </w:rPr>
  </w:style>
  <w:style w:type="paragraph" w:styleId="Sous-titre">
    <w:name w:val="Subtitle"/>
    <w:basedOn w:val="Normal"/>
    <w:next w:val="Normal"/>
    <w:link w:val="Sous-titreCar"/>
    <w:uiPriority w:val="9"/>
    <w:qFormat/>
    <w:rsid w:val="004917E6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z w:val="22"/>
      <w:szCs w:val="22"/>
    </w:rPr>
  </w:style>
  <w:style w:type="character" w:customStyle="1" w:styleId="Sous-titreCar">
    <w:name w:val="Sous-titre Car"/>
    <w:basedOn w:val="Policepardfaut"/>
    <w:link w:val="Sous-titre"/>
    <w:uiPriority w:val="9"/>
    <w:rsid w:val="00296EC3"/>
    <w:rPr>
      <w:rFonts w:eastAsiaTheme="minorEastAsia"/>
      <w:color w:val="5A5A5A" w:themeColor="text1" w:themeTint="A5"/>
      <w:lang w:eastAsia="fr-FR"/>
    </w:rPr>
  </w:style>
  <w:style w:type="table" w:styleId="Grilledutableau">
    <w:name w:val="Table Grid"/>
    <w:basedOn w:val="TableauNormal"/>
    <w:uiPriority w:val="39"/>
    <w:rsid w:val="00CC66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-aligngauche">
    <w:name w:val="Normal - aligné gauche"/>
    <w:basedOn w:val="Normal"/>
    <w:qFormat/>
    <w:rsid w:val="00573AE2"/>
    <w:pPr>
      <w:jc w:val="left"/>
    </w:pPr>
    <w:rPr>
      <w:rFonts w:eastAsia="Calibri"/>
      <w:szCs w:val="22"/>
      <w:lang w:eastAsia="en-US"/>
    </w:rPr>
  </w:style>
  <w:style w:type="paragraph" w:customStyle="1" w:styleId="Listepuce-gauche">
    <w:name w:val="Liste à puce - gauche"/>
    <w:basedOn w:val="Normal"/>
    <w:uiPriority w:val="1"/>
    <w:qFormat/>
    <w:rsid w:val="00573AE2"/>
    <w:pPr>
      <w:numPr>
        <w:numId w:val="6"/>
      </w:numPr>
      <w:spacing w:after="0"/>
      <w:jc w:val="left"/>
    </w:pPr>
  </w:style>
  <w:style w:type="paragraph" w:styleId="Paragraphedeliste">
    <w:name w:val="List Paragraph"/>
    <w:basedOn w:val="Normal"/>
    <w:uiPriority w:val="1"/>
    <w:qFormat/>
    <w:rsid w:val="00573AE2"/>
    <w:pPr>
      <w:suppressAutoHyphens/>
      <w:autoSpaceDN w:val="0"/>
      <w:spacing w:after="160" w:line="249" w:lineRule="auto"/>
      <w:ind w:left="720"/>
      <w:jc w:val="left"/>
      <w:textAlignment w:val="baseline"/>
    </w:pPr>
    <w:rPr>
      <w:rFonts w:eastAsia="Calibri"/>
      <w:szCs w:val="22"/>
      <w:lang w:eastAsia="en-US"/>
    </w:rPr>
  </w:style>
  <w:style w:type="character" w:styleId="Lienhypertexte">
    <w:name w:val="Hyperlink"/>
    <w:basedOn w:val="Policepardfaut"/>
    <w:uiPriority w:val="99"/>
    <w:unhideWhenUsed/>
    <w:rsid w:val="004242D8"/>
    <w:rPr>
      <w:color w:val="0563C1" w:themeColor="hyperlink"/>
      <w:u w:val="single"/>
    </w:rPr>
  </w:style>
  <w:style w:type="paragraph" w:styleId="Sansinterligne">
    <w:name w:val="No Spacing"/>
    <w:basedOn w:val="Normal"/>
    <w:link w:val="SansinterligneCar"/>
    <w:uiPriority w:val="1"/>
    <w:qFormat/>
    <w:rsid w:val="00296EC3"/>
    <w:pPr>
      <w:suppressAutoHyphens/>
      <w:autoSpaceDN w:val="0"/>
      <w:spacing w:after="0" w:line="240" w:lineRule="auto"/>
      <w:jc w:val="left"/>
      <w:textAlignment w:val="baseline"/>
    </w:pPr>
    <w:rPr>
      <w:rFonts w:asciiTheme="majorHAnsi" w:eastAsia="Calibri" w:hAnsiTheme="majorHAnsi"/>
    </w:rPr>
  </w:style>
  <w:style w:type="paragraph" w:styleId="Lgende">
    <w:name w:val="caption"/>
    <w:basedOn w:val="Normal"/>
    <w:next w:val="Normal"/>
    <w:uiPriority w:val="35"/>
    <w:unhideWhenUsed/>
    <w:qFormat/>
    <w:rsid w:val="004242D8"/>
    <w:pPr>
      <w:suppressAutoHyphens/>
      <w:autoSpaceDN w:val="0"/>
      <w:spacing w:after="200" w:line="240" w:lineRule="auto"/>
      <w:jc w:val="left"/>
      <w:textAlignment w:val="baseline"/>
    </w:pPr>
    <w:rPr>
      <w:rFonts w:eastAsia="Calibri"/>
      <w:i/>
      <w:iCs/>
      <w:color w:val="44546A" w:themeColor="text2"/>
      <w:sz w:val="18"/>
      <w:szCs w:val="18"/>
      <w:lang w:eastAsia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96EC3"/>
    <w:rPr>
      <w:rFonts w:asciiTheme="majorHAnsi" w:eastAsia="Calibri" w:hAnsiTheme="majorHAnsi" w:cs="Times New Roman"/>
      <w:sz w:val="20"/>
      <w:szCs w:val="20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4242D8"/>
    <w:rPr>
      <w:color w:val="605E5C"/>
      <w:shd w:val="clear" w:color="auto" w:fill="E1DFDD"/>
    </w:rPr>
  </w:style>
  <w:style w:type="paragraph" w:styleId="Corpsdetexte">
    <w:name w:val="Body Text"/>
    <w:basedOn w:val="Normal"/>
    <w:link w:val="CorpsdetexteCar"/>
    <w:uiPriority w:val="1"/>
    <w:qFormat/>
    <w:rsid w:val="006C5F45"/>
    <w:pPr>
      <w:widowControl w:val="0"/>
      <w:autoSpaceDE w:val="0"/>
      <w:autoSpaceDN w:val="0"/>
      <w:spacing w:after="0" w:line="240" w:lineRule="auto"/>
      <w:ind w:left="856"/>
      <w:jc w:val="left"/>
    </w:pPr>
    <w:rPr>
      <w:rFonts w:ascii="Tahoma" w:eastAsia="Tahoma" w:hAnsi="Tahoma" w:cs="Tahoma"/>
      <w:sz w:val="22"/>
      <w:szCs w:val="22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6C5F45"/>
    <w:rPr>
      <w:rFonts w:ascii="Tahoma" w:eastAsia="Tahoma" w:hAnsi="Tahoma" w:cs="Tahoma"/>
    </w:rPr>
  </w:style>
  <w:style w:type="paragraph" w:customStyle="1" w:styleId="Titre1-alternative">
    <w:name w:val="Titre 1 - alternative"/>
    <w:basedOn w:val="Normal"/>
    <w:next w:val="Normal"/>
    <w:link w:val="Titre1-alternativeCar"/>
    <w:qFormat/>
    <w:rsid w:val="002353A1"/>
    <w:pPr>
      <w:shd w:val="clear" w:color="auto" w:fill="E7E6E6" w:themeFill="background2"/>
      <w:spacing w:after="0"/>
      <w:outlineLvl w:val="1"/>
    </w:pPr>
    <w:rPr>
      <w:rFonts w:asciiTheme="majorHAnsi" w:hAnsiTheme="majorHAnsi"/>
      <w:b/>
      <w:bCs/>
      <w:spacing w:val="-5"/>
    </w:rPr>
  </w:style>
  <w:style w:type="character" w:customStyle="1" w:styleId="Titre1-alternativeCar">
    <w:name w:val="Titre 1 - alternative Car"/>
    <w:basedOn w:val="Policepardfaut"/>
    <w:link w:val="Titre1-alternative"/>
    <w:rsid w:val="002353A1"/>
    <w:rPr>
      <w:rFonts w:asciiTheme="majorHAnsi" w:eastAsia="Times New Roman" w:hAnsiTheme="majorHAnsi" w:cs="Times New Roman"/>
      <w:b/>
      <w:bCs/>
      <w:spacing w:val="-5"/>
      <w:sz w:val="20"/>
      <w:szCs w:val="20"/>
      <w:shd w:val="clear" w:color="auto" w:fill="E7E6E6" w:themeFill="background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50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	<Relationship Id="rId8" Type="http://schemas.openxmlformats.org/officeDocument/2006/relationships/hyperlink" Target="http://?" TargetMode="External"/>
	<Relationship Id="rId13" Type="http://schemas.openxmlformats.org/officeDocument/2006/relationships/theme" Target="theme/theme1.xml"/>
	<Relationship Id="rId3" Type="http://schemas.openxmlformats.org/officeDocument/2006/relationships/styles" Target="styles.xml"/>
	<Relationship Id="rId7" Type="http://schemas.openxmlformats.org/officeDocument/2006/relationships/endnotes" Target="endnotes.xml"/>
	<Relationship Id="rId12" Type="http://schemas.openxmlformats.org/officeDocument/2006/relationships/fontTable" Target="fontTable.xml"/>
	<Relationship Id="rId2" Type="http://schemas.openxmlformats.org/officeDocument/2006/relationships/numbering" Target="numbering.xml"/>
	<Relationship Id="rId1" Type="http://schemas.openxmlformats.org/officeDocument/2006/relationships/customXml" Target="../customXml/item1.xml"/>
	<Relationship Id="rId6" Type="http://schemas.openxmlformats.org/officeDocument/2006/relationships/footnotes" Target="footnotes.xml"/>
	<Relationship Id="rId11" Type="http://schemas.openxmlformats.org/officeDocument/2006/relationships/footer" Target="footer1.xml"/>
	<Relationship Id="rId5" Type="http://schemas.openxmlformats.org/officeDocument/2006/relationships/webSettings" Target="webSettings.xml"/>
	<Relationship Id="rId10" Type="http://schemas.openxmlformats.org/officeDocument/2006/relationships/header" Target="header1.xml"/>
	<Relationship Id="rId4" Type="http://schemas.openxmlformats.org/officeDocument/2006/relationships/settings" Target="settings.xml"/>
	<Relationship Id="rId9" Type="http://schemas.openxmlformats.org/officeDocument/2006/relationships/hyperlink" Target="http://?" TargetMode="External"/>
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mmanuel.jacquet\Documents\Mod&#232;les%20Office%20personnalis&#233;s\Modele_Reco_Cyber_2025_v01.dotx" TargetMode="External"/></Relationships>
</file>

<file path=word/theme/theme1.xml><?xml version="1.0" encoding="utf-8"?>
<a:theme xmlns:a="http://schemas.openxmlformats.org/drawingml/2006/main" name="Thème Office">
  <a:themeElements>
    <a:clrScheme name="CDG29 - Blanc">
      <a:dk1>
        <a:srgbClr val="000000"/>
      </a:dk1>
      <a:lt1>
        <a:sysClr val="window" lastClr="FFFFFF"/>
      </a:lt1>
      <a:dk2>
        <a:srgbClr val="44546A"/>
      </a:dk2>
      <a:lt2>
        <a:srgbClr val="E7E6E6"/>
      </a:lt2>
      <a:accent1>
        <a:srgbClr val="F2B017"/>
      </a:accent1>
      <a:accent2>
        <a:srgbClr val="54979E"/>
      </a:accent2>
      <a:accent3>
        <a:srgbClr val="A9ACCE"/>
      </a:accent3>
      <a:accent4>
        <a:srgbClr val="E99669"/>
      </a:accent4>
      <a:accent5>
        <a:srgbClr val="86C7A9"/>
      </a:accent5>
      <a:accent6>
        <a:srgbClr val="E5B0AC"/>
      </a:accent6>
      <a:hlink>
        <a:srgbClr val="0563C1"/>
      </a:hlink>
      <a:folHlink>
        <a:srgbClr val="954F72"/>
      </a:folHlink>
    </a:clrScheme>
    <a:fontScheme name="CDG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AF45C-7417-4FE3-A04D-6D4E2B9E5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Modele_Reco_Cyber_2025_v01.dotx</Template>
  <TotalTime>74</TotalTime>
  <Pages>4</Pages>
  <Words>1168</Words>
  <Characters>6427</Characters>
  <Application>Microsoft Office Word</Application>
  <DocSecurity>0</DocSecurity>
  <Lines>53</Lines>
  <Paragraphs>15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25</vt:i4>
      </vt:variant>
    </vt:vector>
  </HeadingPairs>
  <TitlesOfParts>
    <vt:vector size="26" baseType="lpstr">
      <vt:lpstr>Instructions documentées au ST</vt:lpstr>
      <vt:lpstr>Glossaire</vt:lpstr>
      <vt:lpstr>Instructions concernant l’organisation</vt:lpstr>
      <vt:lpstr>    Contractualisation</vt:lpstr>
      <vt:lpstr>Gestion de la sécurité et continuité d’activité</vt:lpstr>
      <vt:lpstr>Instructions générales</vt:lpstr>
      <vt:lpstr>    Authentifier les utilisateurs</vt:lpstr>
      <vt:lpstr>    Gérer les habilitations (autorisations d’accès)</vt:lpstr>
      <vt:lpstr>    Tracer les accès et gérer les incidents</vt:lpstr>
      <vt:lpstr>    Sauvegarder</vt:lpstr>
      <vt:lpstr>    Archiver de manière sécurisée</vt:lpstr>
      <vt:lpstr>    Maintenance et destruction des données</vt:lpstr>
      <vt:lpstr>    Sécuriser les échanges et transferts</vt:lpstr>
      <vt:lpstr>    Fonctions cryptographiques</vt:lpstr>
      <vt:lpstr>Instructions concernant les infrastructures</vt:lpstr>
      <vt:lpstr>    Protéger les réseaux informatiques</vt:lpstr>
      <vt:lpstr>    Sécuriser les serveurs</vt:lpstr>
      <vt:lpstr>    Sécuriser les postes de travail</vt:lpstr>
      <vt:lpstr>    Sécuriser l’informatique mobile</vt:lpstr>
      <vt:lpstr>Instructions concernant les développements informatiques</vt:lpstr>
      <vt:lpstr>    Développements informatiques</vt:lpstr>
      <vt:lpstr>Instructions concernant les sites web</vt:lpstr>
      <vt:lpstr>    Hébergement des sites web</vt:lpstr>
      <vt:lpstr>    Sécurisations des sites web</vt:lpstr>
      <vt:lpstr>    Formulaires (newsletter ou contact)</vt:lpstr>
      <vt:lpstr>    Informations dédiées aux internautes</vt:lpstr>
    </vt:vector>
  </TitlesOfParts>
  <Company/>
  <LinksUpToDate>false</LinksUpToDate>
  <CharactersWithSpaces>7580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documentées au ST</dc:title>
  <dc:subject/>
  <dc:creator>Emmanuel JACQUET;mloeffel@cdg29.bzh</dc:creator>
  <cp:keywords>sous-traitant, RGPD</cp:keywords>
  <dc:description/>
  <cp:lastModifiedBy>Emmanuel JACQUET</cp:lastModifiedBy>
  <cp:revision>13</cp:revision>
  <cp:lastPrinted>2022-12-12T10:33:00Z</cp:lastPrinted>
  <dcterms:created xsi:type="dcterms:W3CDTF">2025-03-07T08:56:00Z</dcterms:created>
  <dcterms:modified xsi:type="dcterms:W3CDTF">2025-03-12T14:16:00Z</dcterms:modified>
</cp:coreProperties>
</file>